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F5DB9" w14:textId="77777777" w:rsidR="00431C9E" w:rsidRPr="00C1386D" w:rsidRDefault="00431C9E" w:rsidP="00431C9E">
      <w:pPr>
        <w:pStyle w:val="Title"/>
        <w:jc w:val="center"/>
        <w:rPr>
          <w:color w:val="000000" w:themeColor="text1"/>
        </w:rPr>
      </w:pPr>
      <w:bookmarkStart w:id="0" w:name="_Toc383513449"/>
      <w:r w:rsidRPr="00C1386D">
        <w:rPr>
          <w:color w:val="000000" w:themeColor="text1"/>
        </w:rPr>
        <w:t>Project Name</w:t>
      </w:r>
    </w:p>
    <w:p w14:paraId="317B8B54" w14:textId="77777777" w:rsidR="00431C9E" w:rsidRDefault="00431C9E" w:rsidP="00431C9E">
      <w:pPr>
        <w:pStyle w:val="Heading2"/>
        <w:jc w:val="center"/>
      </w:pPr>
      <w:r>
        <w:t>location</w:t>
      </w:r>
    </w:p>
    <w:p w14:paraId="6B9CD893" w14:textId="77777777" w:rsidR="00431C9E" w:rsidRPr="00C1386D" w:rsidRDefault="00431C9E" w:rsidP="00431C9E">
      <w:r w:rsidRPr="00C1386D">
        <w:rPr>
          <w:rFonts w:ascii="Times New Roman" w:eastAsia="Times New Roman" w:hAnsi="Times New Roman" w:cs="Times New Roman"/>
          <w:noProof/>
          <w:sz w:val="24"/>
        </w:rPr>
        <w:drawing>
          <wp:anchor distT="0" distB="0" distL="114300" distR="114300" simplePos="0" relativeHeight="251664384" behindDoc="0" locked="0" layoutInCell="1" allowOverlap="1" wp14:anchorId="5382039B" wp14:editId="3DD1248E">
            <wp:simplePos x="0" y="0"/>
            <wp:positionH relativeFrom="column">
              <wp:posOffset>-12700</wp:posOffset>
            </wp:positionH>
            <wp:positionV relativeFrom="paragraph">
              <wp:posOffset>120015</wp:posOffset>
            </wp:positionV>
            <wp:extent cx="6858000" cy="3858260"/>
            <wp:effectExtent l="0" t="0" r="0" b="2540"/>
            <wp:wrapNone/>
            <wp:docPr id="545247186" name="Picture 2" descr="Picture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1, 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3858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2D6F0B" w14:textId="77777777" w:rsidR="00431C9E" w:rsidRDefault="00431C9E" w:rsidP="00431C9E">
      <w:pPr>
        <w:pStyle w:val="Title"/>
        <w:jc w:val="center"/>
      </w:pPr>
    </w:p>
    <w:p w14:paraId="1909EBB7" w14:textId="77777777" w:rsidR="00431C9E" w:rsidRDefault="00431C9E" w:rsidP="00431C9E">
      <w:pPr>
        <w:pStyle w:val="Quote"/>
      </w:pPr>
    </w:p>
    <w:p w14:paraId="2CA4828E" w14:textId="77777777" w:rsidR="00431C9E" w:rsidRDefault="00431C9E" w:rsidP="00431C9E">
      <w:pPr>
        <w:pStyle w:val="Quote"/>
      </w:pPr>
    </w:p>
    <w:p w14:paraId="3E314878" w14:textId="77777777" w:rsidR="00431C9E" w:rsidRDefault="00431C9E" w:rsidP="00431C9E">
      <w:pPr>
        <w:pStyle w:val="Quote"/>
      </w:pPr>
    </w:p>
    <w:p w14:paraId="03B5F6FE" w14:textId="77777777" w:rsidR="00431C9E" w:rsidRDefault="00431C9E" w:rsidP="00431C9E">
      <w:pPr>
        <w:pStyle w:val="Quote"/>
      </w:pPr>
      <w:r w:rsidRPr="00C1386D">
        <w:rPr>
          <w:rFonts w:ascii="Times New Roman" w:eastAsia="Times New Roman" w:hAnsi="Times New Roman" w:cs="Times New Roman"/>
          <w:sz w:val="24"/>
        </w:rPr>
        <w:fldChar w:fldCharType="begin"/>
      </w:r>
      <w:r w:rsidRPr="00C1386D">
        <w:rPr>
          <w:rFonts w:ascii="Times New Roman" w:eastAsia="Times New Roman" w:hAnsi="Times New Roman" w:cs="Times New Roman"/>
          <w:sz w:val="24"/>
        </w:rPr>
        <w:instrText xml:space="preserve"> INCLUDEPICTURE "/Users/wiedeman.k/Library/Group Containers/UBF8T346G9.ms/WebArchiveCopyPasteTempFiles/com.microsoft.Word/Z" \* MERGEFORMATINET </w:instrText>
      </w:r>
      <w:r w:rsidRPr="00C1386D">
        <w:rPr>
          <w:rFonts w:ascii="Times New Roman" w:eastAsia="Times New Roman" w:hAnsi="Times New Roman" w:cs="Times New Roman"/>
          <w:sz w:val="24"/>
        </w:rPr>
        <w:fldChar w:fldCharType="separate"/>
      </w:r>
      <w:r w:rsidRPr="00C1386D">
        <w:rPr>
          <w:rFonts w:ascii="Times New Roman" w:eastAsia="Times New Roman" w:hAnsi="Times New Roman" w:cs="Times New Roman"/>
          <w:sz w:val="24"/>
        </w:rPr>
        <w:fldChar w:fldCharType="end"/>
      </w:r>
    </w:p>
    <w:p w14:paraId="76D1281D" w14:textId="77777777" w:rsidR="00431C9E" w:rsidRDefault="00431C9E" w:rsidP="00431C9E">
      <w:pPr>
        <w:pStyle w:val="Quote"/>
      </w:pPr>
      <w:r>
        <w:t>*If available, insert project image / rendering here*</w:t>
      </w:r>
    </w:p>
    <w:p w14:paraId="50FCE96E" w14:textId="77777777" w:rsidR="00431C9E" w:rsidRDefault="00431C9E" w:rsidP="00431C9E">
      <w:pPr>
        <w:jc w:val="center"/>
      </w:pPr>
    </w:p>
    <w:p w14:paraId="1193F569" w14:textId="77777777" w:rsidR="00431C9E" w:rsidRPr="00C1386D" w:rsidRDefault="00431C9E" w:rsidP="00431C9E">
      <w:pPr>
        <w:spacing w:before="0" w:after="0"/>
        <w:rPr>
          <w:rFonts w:ascii="Times New Roman" w:eastAsia="Times New Roman" w:hAnsi="Times New Roman" w:cs="Times New Roman"/>
          <w:sz w:val="24"/>
        </w:rPr>
      </w:pPr>
    </w:p>
    <w:p w14:paraId="743A6574" w14:textId="77777777" w:rsidR="00431C9E" w:rsidRDefault="00431C9E" w:rsidP="00431C9E">
      <w:pPr>
        <w:jc w:val="center"/>
      </w:pPr>
    </w:p>
    <w:p w14:paraId="7F5308B3" w14:textId="77777777" w:rsidR="00431C9E" w:rsidRDefault="00431C9E" w:rsidP="00431C9E">
      <w:pPr>
        <w:jc w:val="center"/>
      </w:pPr>
    </w:p>
    <w:p w14:paraId="2F81BB15" w14:textId="77777777" w:rsidR="00431C9E" w:rsidRDefault="00431C9E" w:rsidP="00431C9E">
      <w:pPr>
        <w:jc w:val="center"/>
      </w:pPr>
    </w:p>
    <w:p w14:paraId="1EF2D871" w14:textId="77777777" w:rsidR="00431C9E" w:rsidRDefault="00431C9E" w:rsidP="00431C9E">
      <w:pPr>
        <w:pStyle w:val="Title"/>
        <w:jc w:val="center"/>
      </w:pPr>
    </w:p>
    <w:p w14:paraId="65662949" w14:textId="77777777" w:rsidR="00431C9E" w:rsidRDefault="00431C9E" w:rsidP="00431C9E">
      <w:pPr>
        <w:pStyle w:val="Title"/>
        <w:jc w:val="center"/>
      </w:pPr>
    </w:p>
    <w:p w14:paraId="1B4AC53D" w14:textId="77777777" w:rsidR="00431C9E" w:rsidRPr="00C1386D" w:rsidRDefault="00431C9E" w:rsidP="00431C9E">
      <w:pPr>
        <w:pStyle w:val="Heading1"/>
        <w:spacing w:before="240" w:after="0"/>
        <w:jc w:val="center"/>
        <w:rPr>
          <w:color w:val="000000" w:themeColor="text1"/>
        </w:rPr>
      </w:pPr>
      <w:r w:rsidRPr="00C1386D">
        <w:rPr>
          <w:color w:val="000000" w:themeColor="text1"/>
        </w:rPr>
        <w:t>Schematic Design Submittal</w:t>
      </w:r>
    </w:p>
    <w:p w14:paraId="1E7D8855" w14:textId="77777777" w:rsidR="00431C9E" w:rsidRDefault="00431C9E" w:rsidP="00431C9E">
      <w:pPr>
        <w:pStyle w:val="Heading2"/>
        <w:jc w:val="center"/>
      </w:pPr>
      <w:r w:rsidRPr="002B1DBD">
        <w:rPr>
          <w:highlight w:val="yellow"/>
        </w:rPr>
        <w:t>Month Day, Year</w:t>
      </w:r>
    </w:p>
    <w:p w14:paraId="50E3F02E" w14:textId="77777777" w:rsidR="00431C9E" w:rsidRPr="00E65F6A" w:rsidRDefault="00431C9E" w:rsidP="00431C9E">
      <w:pPr>
        <w:jc w:val="center"/>
      </w:pPr>
      <w:r>
        <w:rPr>
          <w:noProof/>
        </w:rPr>
        <w:drawing>
          <wp:anchor distT="0" distB="0" distL="114300" distR="114300" simplePos="0" relativeHeight="251663360" behindDoc="0" locked="0" layoutInCell="1" allowOverlap="1" wp14:anchorId="1B742DDC" wp14:editId="046130FE">
            <wp:simplePos x="0" y="0"/>
            <wp:positionH relativeFrom="margin">
              <wp:posOffset>2622550</wp:posOffset>
            </wp:positionH>
            <wp:positionV relativeFrom="paragraph">
              <wp:posOffset>522605</wp:posOffset>
            </wp:positionV>
            <wp:extent cx="1612900" cy="1193891"/>
            <wp:effectExtent l="0" t="0" r="0" b="0"/>
            <wp:wrapNone/>
            <wp:docPr id="150148838" name="Picture 1" descr="A black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48838" name="Picture 1" descr="A black and blue logo&#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2900" cy="1193891"/>
                    </a:xfrm>
                    <a:prstGeom prst="rect">
                      <a:avLst/>
                    </a:prstGeom>
                  </pic:spPr>
                </pic:pic>
              </a:graphicData>
            </a:graphic>
            <wp14:sizeRelH relativeFrom="page">
              <wp14:pctWidth>0</wp14:pctWidth>
            </wp14:sizeRelH>
            <wp14:sizeRelV relativeFrom="page">
              <wp14:pctHeight>0</wp14:pctHeight>
            </wp14:sizeRelV>
          </wp:anchor>
        </w:drawing>
      </w:r>
    </w:p>
    <w:p w14:paraId="18DCE210" w14:textId="77777777" w:rsidR="00431C9E" w:rsidRDefault="00431C9E" w:rsidP="00BC0E46">
      <w:pPr>
        <w:pStyle w:val="Title"/>
        <w:spacing w:before="202" w:after="0"/>
      </w:pPr>
    </w:p>
    <w:p w14:paraId="64F01FC6" w14:textId="77777777" w:rsidR="00431C9E" w:rsidRDefault="00431C9E">
      <w:pPr>
        <w:spacing w:before="0" w:after="0"/>
        <w:rPr>
          <w:rFonts w:asciiTheme="majorHAnsi" w:eastAsiaTheme="majorEastAsia" w:hAnsiTheme="majorHAnsi" w:cstheme="majorBidi"/>
          <w:b/>
          <w:color w:val="082651" w:themeColor="text2"/>
          <w:spacing w:val="-10"/>
          <w:kern w:val="28"/>
          <w:sz w:val="56"/>
          <w:szCs w:val="56"/>
        </w:rPr>
      </w:pPr>
      <w:r>
        <w:br w:type="page"/>
      </w:r>
    </w:p>
    <w:p w14:paraId="26217607" w14:textId="081E34C1" w:rsidR="000131BE" w:rsidRDefault="000131BE" w:rsidP="00BC0E46">
      <w:pPr>
        <w:pStyle w:val="Title"/>
        <w:spacing w:before="202" w:after="0"/>
      </w:pPr>
    </w:p>
    <w:p w14:paraId="2851B318" w14:textId="09DA7522" w:rsidR="000131BE" w:rsidRDefault="00390FC9" w:rsidP="00BC0E46">
      <w:pPr>
        <w:pStyle w:val="Title"/>
        <w:spacing w:before="202" w:after="0"/>
      </w:pPr>
      <w:r w:rsidRPr="000D29C8">
        <w:rPr>
          <w:rFonts w:cs="Arial"/>
          <w:b w:val="0"/>
          <w:noProof/>
          <w:color w:val="00AAE3"/>
          <w:sz w:val="32"/>
          <w:szCs w:val="24"/>
        </w:rPr>
        <mc:AlternateContent>
          <mc:Choice Requires="wps">
            <w:drawing>
              <wp:anchor distT="0" distB="0" distL="114300" distR="114300" simplePos="0" relativeHeight="251661312" behindDoc="0" locked="0" layoutInCell="1" allowOverlap="1" wp14:anchorId="4DF9C8FF" wp14:editId="0F5C8EC2">
                <wp:simplePos x="0" y="0"/>
                <wp:positionH relativeFrom="column">
                  <wp:posOffset>3417683</wp:posOffset>
                </wp:positionH>
                <wp:positionV relativeFrom="page">
                  <wp:posOffset>1629624</wp:posOffset>
                </wp:positionV>
                <wp:extent cx="0" cy="7052649"/>
                <wp:effectExtent l="0" t="0" r="38100" b="34290"/>
                <wp:wrapNone/>
                <wp:docPr id="18" name="Straight Connector 18"/>
                <wp:cNvGraphicFramePr/>
                <a:graphic xmlns:a="http://schemas.openxmlformats.org/drawingml/2006/main">
                  <a:graphicData uri="http://schemas.microsoft.com/office/word/2010/wordprocessingShape">
                    <wps:wsp>
                      <wps:cNvCnPr/>
                      <wps:spPr>
                        <a:xfrm flipH="1">
                          <a:off x="0" y="0"/>
                          <a:ext cx="0" cy="705264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F1F62" id="Straight Connector 1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269.1pt,128.3pt" to="269.1pt,6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" strokecolor="black [3200]" strokeweight=".5pt">
                <v:stroke joinstyle="miter"/>
                <w10:wrap anchory="page"/>
              </v:line>
            </w:pict>
          </mc:Fallback>
        </mc:AlternateContent>
      </w:r>
    </w:p>
    <w:p w14:paraId="6382E097" w14:textId="3BF10032" w:rsidR="000131BE" w:rsidRDefault="0045250E" w:rsidP="00BC0E46">
      <w:pPr>
        <w:pStyle w:val="Title"/>
        <w:spacing w:before="202" w:after="0"/>
      </w:pPr>
      <w:r>
        <w:rPr>
          <w:noProof/>
        </w:rPr>
        <mc:AlternateContent>
          <mc:Choice Requires="wps">
            <w:drawing>
              <wp:anchor distT="0" distB="0" distL="114300" distR="114300" simplePos="0" relativeHeight="251659264" behindDoc="0" locked="0" layoutInCell="1" allowOverlap="1" wp14:anchorId="74916798" wp14:editId="59E3CFDD">
                <wp:simplePos x="0" y="0"/>
                <wp:positionH relativeFrom="column">
                  <wp:posOffset>3721100</wp:posOffset>
                </wp:positionH>
                <wp:positionV relativeFrom="paragraph">
                  <wp:posOffset>90170</wp:posOffset>
                </wp:positionV>
                <wp:extent cx="3060700" cy="6108700"/>
                <wp:effectExtent l="0" t="0" r="6350" b="6350"/>
                <wp:wrapNone/>
                <wp:docPr id="140200755" name="Text Box 1"/>
                <wp:cNvGraphicFramePr/>
                <a:graphic xmlns:a="http://schemas.openxmlformats.org/drawingml/2006/main">
                  <a:graphicData uri="http://schemas.microsoft.com/office/word/2010/wordprocessingShape">
                    <wps:wsp>
                      <wps:cNvSpPr txBox="1"/>
                      <wps:spPr>
                        <a:xfrm>
                          <a:off x="0" y="0"/>
                          <a:ext cx="3060700" cy="6108700"/>
                        </a:xfrm>
                        <a:prstGeom prst="rect">
                          <a:avLst/>
                        </a:prstGeom>
                        <a:solidFill>
                          <a:schemeClr val="lt1"/>
                        </a:solidFill>
                        <a:ln w="6350">
                          <a:noFill/>
                        </a:ln>
                      </wps:spPr>
                      <wps:txbx>
                        <w:txbxContent>
                          <w:p w14:paraId="0A6258E0" w14:textId="77777777" w:rsidR="000131BE" w:rsidRPr="00D66DF3" w:rsidRDefault="000131BE" w:rsidP="000131BE">
                            <w:pPr>
                              <w:pStyle w:val="Heading2"/>
                              <w:spacing w:before="202" w:after="202"/>
                            </w:pPr>
                            <w:r>
                              <w:t>2</w:t>
                            </w:r>
                            <w:r>
                              <w:tab/>
                            </w:r>
                            <w:proofErr w:type="gramStart"/>
                            <w:r w:rsidRPr="00D66DF3">
                              <w:t>NARRATIV</w:t>
                            </w:r>
                            <w:r>
                              <w:t>E</w:t>
                            </w:r>
                            <w:proofErr w:type="gramEnd"/>
                          </w:p>
                          <w:p w14:paraId="79F82D30" w14:textId="77777777" w:rsidR="000131BE" w:rsidRPr="00F85496" w:rsidRDefault="000131BE" w:rsidP="000131BE">
                            <w:pPr>
                              <w:pStyle w:val="NoSpacing"/>
                              <w:spacing w:before="202" w:after="202"/>
                              <w:ind w:left="720"/>
                              <w:rPr>
                                <w:rFonts w:ascii="Open Sans" w:hAnsi="Open Sans" w:cs="Open Sans"/>
                                <w:sz w:val="18"/>
                                <w:szCs w:val="18"/>
                              </w:rPr>
                            </w:pPr>
                            <w:r w:rsidRPr="00F85496">
                              <w:rPr>
                                <w:rFonts w:ascii="Open Sans" w:hAnsi="Open Sans" w:cs="Open Sans"/>
                                <w:sz w:val="18"/>
                                <w:szCs w:val="18"/>
                              </w:rPr>
                              <w:t>Architecture</w:t>
                            </w:r>
                          </w:p>
                          <w:p w14:paraId="40EA83E6" w14:textId="77777777" w:rsidR="000131BE" w:rsidRPr="00F85496" w:rsidRDefault="000131BE" w:rsidP="000131BE">
                            <w:pPr>
                              <w:pStyle w:val="NoSpacing"/>
                              <w:spacing w:before="202" w:after="202"/>
                              <w:ind w:left="720"/>
                              <w:rPr>
                                <w:rFonts w:ascii="Open Sans" w:hAnsi="Open Sans" w:cs="Open Sans"/>
                                <w:sz w:val="18"/>
                                <w:szCs w:val="18"/>
                              </w:rPr>
                            </w:pPr>
                            <w:r w:rsidRPr="00F85496">
                              <w:rPr>
                                <w:rFonts w:ascii="Open Sans" w:hAnsi="Open Sans" w:cs="Open Sans"/>
                                <w:sz w:val="18"/>
                                <w:szCs w:val="18"/>
                              </w:rPr>
                              <w:t>Civil / Site Work</w:t>
                            </w:r>
                          </w:p>
                          <w:p w14:paraId="7FD2D2F6" w14:textId="77777777" w:rsidR="000131BE" w:rsidRPr="00F85496" w:rsidRDefault="000131BE" w:rsidP="000131BE">
                            <w:pPr>
                              <w:pStyle w:val="NoSpacing"/>
                              <w:spacing w:before="202" w:after="202"/>
                              <w:ind w:left="720"/>
                              <w:rPr>
                                <w:rFonts w:ascii="Open Sans" w:hAnsi="Open Sans" w:cs="Open Sans"/>
                                <w:sz w:val="18"/>
                                <w:szCs w:val="18"/>
                              </w:rPr>
                            </w:pPr>
                            <w:r w:rsidRPr="00F85496">
                              <w:rPr>
                                <w:rFonts w:ascii="Open Sans" w:hAnsi="Open Sans" w:cs="Open Sans"/>
                                <w:sz w:val="18"/>
                                <w:szCs w:val="18"/>
                              </w:rPr>
                              <w:t xml:space="preserve">Structural </w:t>
                            </w:r>
                          </w:p>
                          <w:p w14:paraId="55F42159" w14:textId="77777777" w:rsidR="000131BE" w:rsidRPr="00F85496" w:rsidRDefault="000131BE" w:rsidP="000131BE">
                            <w:pPr>
                              <w:pStyle w:val="NoSpacing"/>
                              <w:spacing w:before="202" w:after="202"/>
                              <w:ind w:left="720"/>
                              <w:rPr>
                                <w:rFonts w:ascii="Open Sans" w:hAnsi="Open Sans" w:cs="Open Sans"/>
                                <w:sz w:val="18"/>
                                <w:szCs w:val="18"/>
                              </w:rPr>
                            </w:pPr>
                            <w:r w:rsidRPr="00F85496">
                              <w:rPr>
                                <w:rFonts w:ascii="Open Sans" w:hAnsi="Open Sans" w:cs="Open Sans"/>
                                <w:sz w:val="18"/>
                                <w:szCs w:val="18"/>
                              </w:rPr>
                              <w:t xml:space="preserve">Mechanical </w:t>
                            </w:r>
                          </w:p>
                          <w:p w14:paraId="11B04873" w14:textId="77777777" w:rsidR="000131BE" w:rsidRPr="009E0B6E" w:rsidRDefault="000131BE" w:rsidP="000131BE">
                            <w:pPr>
                              <w:pStyle w:val="Heading2"/>
                              <w:spacing w:before="202" w:after="202"/>
                            </w:pPr>
                            <w:r>
                              <w:t>14</w:t>
                            </w:r>
                            <w:r>
                              <w:tab/>
                            </w:r>
                            <w:r w:rsidRPr="00D66DF3">
                              <w:t>PROGRAM SPACe</w:t>
                            </w:r>
                          </w:p>
                          <w:p w14:paraId="32D81395" w14:textId="77777777" w:rsidR="000131BE" w:rsidRPr="009C395B" w:rsidRDefault="000131BE" w:rsidP="000131BE">
                            <w:pPr>
                              <w:spacing w:before="202" w:after="202"/>
                              <w:ind w:left="720" w:hanging="720"/>
                              <w:rPr>
                                <w:rFonts w:asciiTheme="majorHAnsi" w:eastAsiaTheme="majorEastAsia" w:hAnsiTheme="majorHAnsi" w:cs="Times New Roman (Headings CS)"/>
                                <w:b/>
                                <w:caps/>
                                <w:color w:val="00B0F0"/>
                                <w:spacing w:val="20"/>
                                <w:sz w:val="24"/>
                              </w:rPr>
                            </w:pPr>
                            <w:r>
                              <w:rPr>
                                <w:rStyle w:val="Heading2Char"/>
                                <w:sz w:val="24"/>
                                <w:szCs w:val="24"/>
                              </w:rPr>
                              <w:t>15</w:t>
                            </w:r>
                            <w:r>
                              <w:rPr>
                                <w:rStyle w:val="Heading2Char"/>
                                <w:sz w:val="24"/>
                                <w:szCs w:val="24"/>
                              </w:rPr>
                              <w:tab/>
                            </w:r>
                            <w:r w:rsidRPr="009C395B">
                              <w:rPr>
                                <w:rStyle w:val="Heading2Char"/>
                                <w:sz w:val="24"/>
                                <w:szCs w:val="24"/>
                              </w:rPr>
                              <w:t>Cost analysis</w:t>
                            </w:r>
                            <w:r w:rsidRPr="009C395B">
                              <w:rPr>
                                <w:rStyle w:val="SectionTitleChar"/>
                                <w:rFonts w:ascii="Open Sans" w:hAnsi="Open Sans" w:cs="Open Sans"/>
                                <w:color w:val="000000" w:themeColor="text1"/>
                                <w:sz w:val="18"/>
                                <w:szCs w:val="18"/>
                                <w:u w:val="single"/>
                              </w:rPr>
                              <w:br/>
                            </w:r>
                            <w:r w:rsidRPr="009C395B">
                              <w:rPr>
                                <w:rFonts w:ascii="Open Sans" w:hAnsi="Open Sans" w:cs="Open Sans"/>
                                <w:color w:val="000000" w:themeColor="text1"/>
                              </w:rPr>
                              <w:t>Estimated Construction Cost</w:t>
                            </w:r>
                          </w:p>
                          <w:p w14:paraId="267410A0" w14:textId="2BF90847" w:rsidR="000131BE" w:rsidRPr="009E0B6E" w:rsidRDefault="000131BE" w:rsidP="000131BE">
                            <w:pPr>
                              <w:spacing w:before="202" w:after="202"/>
                              <w:ind w:left="720" w:hanging="720"/>
                              <w:rPr>
                                <w:rFonts w:asciiTheme="majorHAnsi" w:eastAsiaTheme="majorEastAsia" w:hAnsiTheme="majorHAnsi" w:cs="Times New Roman (Headings CS)"/>
                                <w:b/>
                                <w:caps/>
                                <w:color w:val="00B0F0"/>
                                <w:spacing w:val="20"/>
                                <w:sz w:val="24"/>
                              </w:rPr>
                            </w:pPr>
                            <w:r>
                              <w:rPr>
                                <w:rStyle w:val="Heading2Char"/>
                                <w:sz w:val="24"/>
                                <w:szCs w:val="24"/>
                              </w:rPr>
                              <w:t xml:space="preserve">16 </w:t>
                            </w:r>
                            <w:r>
                              <w:rPr>
                                <w:rStyle w:val="Heading2Char"/>
                                <w:sz w:val="24"/>
                                <w:szCs w:val="24"/>
                              </w:rPr>
                              <w:tab/>
                            </w:r>
                            <w:r w:rsidRPr="00D66DF3">
                              <w:rPr>
                                <w:rStyle w:val="Heading2Char"/>
                                <w:sz w:val="24"/>
                                <w:szCs w:val="24"/>
                              </w:rPr>
                              <w:t>SCHEDULE</w:t>
                            </w:r>
                            <w:r w:rsidRPr="00D66DF3">
                              <w:rPr>
                                <w:rFonts w:ascii="Open Sans" w:hAnsi="Open Sans" w:cs="Open Sans"/>
                                <w:b/>
                                <w:caps/>
                                <w:color w:val="000000" w:themeColor="text1"/>
                                <w:szCs w:val="18"/>
                              </w:rPr>
                              <w:br/>
                            </w:r>
                            <w:r w:rsidRPr="00623A67">
                              <w:rPr>
                                <w:rFonts w:ascii="Open Sans" w:hAnsi="Open Sans" w:cs="Open Sans"/>
                                <w:color w:val="000000" w:themeColor="text1"/>
                                <w:szCs w:val="18"/>
                              </w:rPr>
                              <w:t>Project schedule</w:t>
                            </w:r>
                          </w:p>
                          <w:p w14:paraId="4DAE8744" w14:textId="464F24AF" w:rsidR="000131BE" w:rsidRPr="00623A67" w:rsidRDefault="000131BE" w:rsidP="000131BE">
                            <w:pPr>
                              <w:snapToGrid w:val="0"/>
                              <w:spacing w:before="202" w:after="202"/>
                              <w:ind w:left="720" w:hanging="720"/>
                              <w:rPr>
                                <w:rFonts w:ascii="Open Sans" w:hAnsi="Open Sans" w:cs="Open Sans"/>
                                <w:color w:val="000000" w:themeColor="text1"/>
                                <w:szCs w:val="18"/>
                              </w:rPr>
                            </w:pPr>
                            <w:r>
                              <w:rPr>
                                <w:rStyle w:val="Heading2Char"/>
                                <w:sz w:val="24"/>
                                <w:szCs w:val="24"/>
                              </w:rPr>
                              <w:t xml:space="preserve">17 </w:t>
                            </w:r>
                            <w:r>
                              <w:rPr>
                                <w:rStyle w:val="Heading2Char"/>
                                <w:sz w:val="24"/>
                                <w:szCs w:val="24"/>
                              </w:rPr>
                              <w:tab/>
                            </w:r>
                            <w:r w:rsidRPr="00D66DF3">
                              <w:rPr>
                                <w:rStyle w:val="Heading2Char"/>
                                <w:sz w:val="24"/>
                                <w:szCs w:val="24"/>
                              </w:rPr>
                              <w:t>design documents</w:t>
                            </w:r>
                            <w:r w:rsidRPr="00623A67">
                              <w:rPr>
                                <w:rFonts w:ascii="Open Sans" w:hAnsi="Open Sans" w:cs="Open Sans"/>
                                <w:color w:val="000000" w:themeColor="text1"/>
                                <w:szCs w:val="18"/>
                                <w:highlight w:val="yellow"/>
                              </w:rPr>
                              <w:br/>
                            </w:r>
                            <w:r w:rsidRPr="00623A67">
                              <w:rPr>
                                <w:rFonts w:ascii="Open Sans" w:hAnsi="Open Sans" w:cs="Open Sans"/>
                                <w:color w:val="000000" w:themeColor="text1"/>
                                <w:szCs w:val="18"/>
                              </w:rPr>
                              <w:t>Cover sheet</w:t>
                            </w:r>
                          </w:p>
                          <w:p w14:paraId="3B881DEF" w14:textId="77777777" w:rsidR="000131BE" w:rsidRPr="00623A67" w:rsidRDefault="000131BE" w:rsidP="000131BE">
                            <w:pPr>
                              <w:snapToGrid w:val="0"/>
                              <w:spacing w:before="202" w:after="202"/>
                              <w:ind w:firstLine="720"/>
                              <w:rPr>
                                <w:rFonts w:ascii="Open Sans" w:hAnsi="Open Sans" w:cs="Open Sans"/>
                                <w:color w:val="000000" w:themeColor="text1"/>
                                <w:szCs w:val="18"/>
                                <w:highlight w:val="yellow"/>
                              </w:rPr>
                            </w:pPr>
                            <w:r w:rsidRPr="00623A67">
                              <w:rPr>
                                <w:rFonts w:ascii="Open Sans" w:hAnsi="Open Sans" w:cs="Open Sans"/>
                                <w:color w:val="000000" w:themeColor="text1"/>
                                <w:szCs w:val="18"/>
                              </w:rPr>
                              <w:t>Architectural site plan</w:t>
                            </w:r>
                          </w:p>
                          <w:p w14:paraId="6FF138AE" w14:textId="77777777" w:rsidR="000131BE" w:rsidRPr="00623A67" w:rsidRDefault="000131BE" w:rsidP="000131BE">
                            <w:pPr>
                              <w:snapToGrid w:val="0"/>
                              <w:spacing w:before="202" w:after="202"/>
                              <w:ind w:firstLine="720"/>
                              <w:rPr>
                                <w:rFonts w:ascii="Open Sans" w:hAnsi="Open Sans" w:cs="Open Sans"/>
                                <w:color w:val="000000" w:themeColor="text1"/>
                                <w:szCs w:val="18"/>
                              </w:rPr>
                            </w:pPr>
                            <w:r w:rsidRPr="00623A67">
                              <w:rPr>
                                <w:rFonts w:ascii="Open Sans" w:hAnsi="Open Sans" w:cs="Open Sans"/>
                                <w:color w:val="000000" w:themeColor="text1"/>
                                <w:szCs w:val="18"/>
                              </w:rPr>
                              <w:t>Circulation plan</w:t>
                            </w:r>
                          </w:p>
                          <w:p w14:paraId="141869C5" w14:textId="77777777" w:rsidR="000131BE" w:rsidRPr="00623A67" w:rsidRDefault="000131BE" w:rsidP="000131BE">
                            <w:pPr>
                              <w:snapToGrid w:val="0"/>
                              <w:spacing w:before="202" w:after="202"/>
                              <w:ind w:firstLine="720"/>
                              <w:rPr>
                                <w:rFonts w:ascii="Open Sans" w:hAnsi="Open Sans" w:cs="Open Sans"/>
                                <w:color w:val="000000" w:themeColor="text1"/>
                                <w:szCs w:val="18"/>
                              </w:rPr>
                            </w:pPr>
                            <w:r w:rsidRPr="00623A67">
                              <w:rPr>
                                <w:rFonts w:ascii="Open Sans" w:hAnsi="Open Sans" w:cs="Open Sans"/>
                                <w:color w:val="000000" w:themeColor="text1"/>
                                <w:szCs w:val="18"/>
                              </w:rPr>
                              <w:t>First floor plan</w:t>
                            </w:r>
                          </w:p>
                          <w:p w14:paraId="079E561B" w14:textId="77777777" w:rsidR="000131BE" w:rsidRPr="00623A67" w:rsidRDefault="000131BE" w:rsidP="000131BE">
                            <w:pPr>
                              <w:snapToGrid w:val="0"/>
                              <w:spacing w:before="202" w:after="202"/>
                              <w:ind w:firstLine="720"/>
                              <w:rPr>
                                <w:rFonts w:ascii="Open Sans" w:hAnsi="Open Sans" w:cs="Open Sans"/>
                                <w:color w:val="000000" w:themeColor="text1"/>
                                <w:szCs w:val="18"/>
                              </w:rPr>
                            </w:pPr>
                            <w:r w:rsidRPr="00623A67">
                              <w:rPr>
                                <w:rFonts w:ascii="Open Sans" w:hAnsi="Open Sans" w:cs="Open Sans"/>
                                <w:color w:val="000000" w:themeColor="text1"/>
                                <w:szCs w:val="18"/>
                              </w:rPr>
                              <w:t>Second floor plan</w:t>
                            </w:r>
                          </w:p>
                          <w:p w14:paraId="6059EB60" w14:textId="77777777" w:rsidR="000131BE" w:rsidRPr="00623A67" w:rsidRDefault="000131BE" w:rsidP="000131BE">
                            <w:pPr>
                              <w:snapToGrid w:val="0"/>
                              <w:spacing w:before="202" w:after="202"/>
                              <w:ind w:firstLine="720"/>
                              <w:rPr>
                                <w:rFonts w:ascii="Open Sans" w:hAnsi="Open Sans" w:cs="Open Sans"/>
                                <w:color w:val="000000" w:themeColor="text1"/>
                                <w:szCs w:val="18"/>
                              </w:rPr>
                            </w:pPr>
                            <w:r w:rsidRPr="00623A67">
                              <w:rPr>
                                <w:rFonts w:ascii="Open Sans" w:hAnsi="Open Sans" w:cs="Open Sans"/>
                                <w:color w:val="000000" w:themeColor="text1"/>
                                <w:szCs w:val="18"/>
                              </w:rPr>
                              <w:t>Building elevations</w:t>
                            </w:r>
                          </w:p>
                          <w:p w14:paraId="74A7AA19" w14:textId="77777777" w:rsidR="000131BE" w:rsidRPr="00623A67" w:rsidRDefault="000131BE" w:rsidP="000131BE">
                            <w:pPr>
                              <w:snapToGrid w:val="0"/>
                              <w:spacing w:before="202" w:after="202"/>
                              <w:ind w:firstLine="720"/>
                              <w:rPr>
                                <w:rFonts w:ascii="Open Sans" w:hAnsi="Open Sans" w:cs="Open Sans"/>
                                <w:color w:val="000000" w:themeColor="text1"/>
                                <w:szCs w:val="18"/>
                              </w:rPr>
                            </w:pPr>
                            <w:r w:rsidRPr="00623A67">
                              <w:rPr>
                                <w:rFonts w:ascii="Open Sans" w:hAnsi="Open Sans" w:cs="Open Sans"/>
                                <w:color w:val="000000" w:themeColor="text1"/>
                                <w:szCs w:val="18"/>
                              </w:rPr>
                              <w:t>Building sections</w:t>
                            </w:r>
                          </w:p>
                          <w:p w14:paraId="5F357452" w14:textId="77777777" w:rsidR="000131BE" w:rsidRPr="00623A67" w:rsidRDefault="000131BE" w:rsidP="000131BE">
                            <w:pPr>
                              <w:snapToGrid w:val="0"/>
                              <w:spacing w:before="202" w:after="202"/>
                              <w:ind w:firstLine="720"/>
                              <w:rPr>
                                <w:rFonts w:ascii="Open Sans" w:hAnsi="Open Sans" w:cs="Open Sans"/>
                                <w:color w:val="000000" w:themeColor="text1"/>
                                <w:szCs w:val="18"/>
                              </w:rPr>
                            </w:pPr>
                            <w:r w:rsidRPr="00623A67">
                              <w:rPr>
                                <w:rFonts w:ascii="Open Sans" w:hAnsi="Open Sans" w:cs="Open Sans"/>
                                <w:color w:val="000000" w:themeColor="text1"/>
                                <w:szCs w:val="18"/>
                              </w:rPr>
                              <w:t>First floor furniture plan</w:t>
                            </w:r>
                          </w:p>
                          <w:p w14:paraId="20BC55B8" w14:textId="77777777" w:rsidR="000131BE" w:rsidRPr="00623A67" w:rsidRDefault="000131BE" w:rsidP="000131BE">
                            <w:pPr>
                              <w:snapToGrid w:val="0"/>
                              <w:spacing w:before="202" w:after="202"/>
                              <w:ind w:firstLine="720"/>
                              <w:rPr>
                                <w:rFonts w:ascii="Open Sans" w:hAnsi="Open Sans" w:cs="Open Sans"/>
                                <w:color w:val="000000" w:themeColor="text1"/>
                                <w:szCs w:val="18"/>
                              </w:rPr>
                            </w:pPr>
                            <w:r w:rsidRPr="00623A67">
                              <w:rPr>
                                <w:rFonts w:ascii="Open Sans" w:hAnsi="Open Sans" w:cs="Open Sans"/>
                                <w:color w:val="000000" w:themeColor="text1"/>
                                <w:szCs w:val="18"/>
                              </w:rPr>
                              <w:t>Second floor furniture plan</w:t>
                            </w:r>
                          </w:p>
                          <w:p w14:paraId="743124D8" w14:textId="77777777" w:rsidR="000131BE" w:rsidRPr="00623A67" w:rsidRDefault="000131BE" w:rsidP="000131BE">
                            <w:pPr>
                              <w:snapToGrid w:val="0"/>
                              <w:spacing w:before="202" w:after="202"/>
                              <w:ind w:firstLine="720"/>
                              <w:rPr>
                                <w:rFonts w:ascii="Open Sans" w:hAnsi="Open Sans" w:cs="Open Sans"/>
                                <w:color w:val="000000" w:themeColor="text1"/>
                                <w:szCs w:val="18"/>
                              </w:rPr>
                            </w:pPr>
                            <w:r w:rsidRPr="00623A67">
                              <w:rPr>
                                <w:rFonts w:ascii="Open Sans" w:hAnsi="Open Sans" w:cs="Open Sans"/>
                                <w:color w:val="000000" w:themeColor="text1"/>
                                <w:szCs w:val="18"/>
                              </w:rPr>
                              <w:t>Interior Axonometric</w:t>
                            </w:r>
                          </w:p>
                          <w:p w14:paraId="1C5F6ABB" w14:textId="77777777" w:rsidR="000131BE" w:rsidRDefault="000131BE" w:rsidP="000131BE">
                            <w:pPr>
                              <w:snapToGrid w:val="0"/>
                              <w:spacing w:before="202" w:after="202"/>
                              <w:ind w:firstLine="720"/>
                              <w:rPr>
                                <w:rFonts w:ascii="Open Sans" w:hAnsi="Open Sans" w:cs="Open Sans"/>
                                <w:szCs w:val="18"/>
                              </w:rPr>
                            </w:pPr>
                            <w:r w:rsidRPr="00623A67">
                              <w:rPr>
                                <w:rFonts w:ascii="Open Sans" w:hAnsi="Open Sans" w:cs="Open Sans"/>
                                <w:szCs w:val="18"/>
                              </w:rPr>
                              <w:t>Renderings</w:t>
                            </w:r>
                          </w:p>
                          <w:p w14:paraId="138E4FF1" w14:textId="77777777" w:rsidR="000131BE" w:rsidRDefault="000131BE" w:rsidP="000131BE">
                            <w:pPr>
                              <w:spacing w:before="202" w:after="202"/>
                              <w:rPr>
                                <w:rFonts w:ascii="Open Sans" w:hAnsi="Open Sans" w:cs="Open Sans"/>
                                <w:szCs w:val="18"/>
                              </w:rPr>
                            </w:pPr>
                            <w:r>
                              <w:rPr>
                                <w:rFonts w:ascii="Open Sans" w:hAnsi="Open Sans" w:cs="Open Sans"/>
                                <w:szCs w:val="18"/>
                              </w:rPr>
                              <w:br w:type="page"/>
                            </w:r>
                          </w:p>
                          <w:p w14:paraId="50D36AED" w14:textId="77777777" w:rsidR="000131BE" w:rsidRDefault="000131BE" w:rsidP="000131BE">
                            <w:pPr>
                              <w:spacing w:before="202" w:after="20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916798" id="_x0000_t202" coordsize="21600,21600" o:spt="202" path="m,l,21600r21600,l21600,xe">
                <v:stroke joinstyle="miter"/>
                <v:path gradientshapeok="t" o:connecttype="rect"/>
              </v:shapetype>
              <v:shape id="Text Box 1" o:spid="_x0000_s1026" type="#_x0000_t202" style="position:absolute;margin-left:293pt;margin-top:7.1pt;width:241pt;height:4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" fillcolor="white [3201]" stroked="f" strokeweight=".5pt">
                <v:textbox>
                  <w:txbxContent>
                    <w:p w14:paraId="0A6258E0" w14:textId="77777777" w:rsidR="000131BE" w:rsidRPr="00D66DF3" w:rsidRDefault="000131BE" w:rsidP="000131BE">
                      <w:pPr>
                        <w:pStyle w:val="Heading2"/>
                        <w:spacing w:before="202" w:after="202"/>
                      </w:pPr>
                      <w:r>
                        <w:t>2</w:t>
                      </w:r>
                      <w:r>
                        <w:tab/>
                      </w:r>
                      <w:proofErr w:type="gramStart"/>
                      <w:r w:rsidRPr="00D66DF3">
                        <w:t>NARRATIV</w:t>
                      </w:r>
                      <w:r>
                        <w:t>E</w:t>
                      </w:r>
                      <w:proofErr w:type="gramEnd"/>
                    </w:p>
                    <w:p w14:paraId="79F82D30" w14:textId="77777777" w:rsidR="000131BE" w:rsidRPr="00F85496" w:rsidRDefault="000131BE" w:rsidP="000131BE">
                      <w:pPr>
                        <w:pStyle w:val="NoSpacing"/>
                        <w:spacing w:before="202" w:after="202"/>
                        <w:ind w:left="720"/>
                        <w:rPr>
                          <w:rFonts w:ascii="Open Sans" w:hAnsi="Open Sans" w:cs="Open Sans"/>
                          <w:sz w:val="18"/>
                          <w:szCs w:val="18"/>
                        </w:rPr>
                      </w:pPr>
                      <w:r w:rsidRPr="00F85496">
                        <w:rPr>
                          <w:rFonts w:ascii="Open Sans" w:hAnsi="Open Sans" w:cs="Open Sans"/>
                          <w:sz w:val="18"/>
                          <w:szCs w:val="18"/>
                        </w:rPr>
                        <w:t>Architecture</w:t>
                      </w:r>
                    </w:p>
                    <w:p w14:paraId="40EA83E6" w14:textId="77777777" w:rsidR="000131BE" w:rsidRPr="00F85496" w:rsidRDefault="000131BE" w:rsidP="000131BE">
                      <w:pPr>
                        <w:pStyle w:val="NoSpacing"/>
                        <w:spacing w:before="202" w:after="202"/>
                        <w:ind w:left="720"/>
                        <w:rPr>
                          <w:rFonts w:ascii="Open Sans" w:hAnsi="Open Sans" w:cs="Open Sans"/>
                          <w:sz w:val="18"/>
                          <w:szCs w:val="18"/>
                        </w:rPr>
                      </w:pPr>
                      <w:r w:rsidRPr="00F85496">
                        <w:rPr>
                          <w:rFonts w:ascii="Open Sans" w:hAnsi="Open Sans" w:cs="Open Sans"/>
                          <w:sz w:val="18"/>
                          <w:szCs w:val="18"/>
                        </w:rPr>
                        <w:t>Civil / Site Work</w:t>
                      </w:r>
                    </w:p>
                    <w:p w14:paraId="7FD2D2F6" w14:textId="77777777" w:rsidR="000131BE" w:rsidRPr="00F85496" w:rsidRDefault="000131BE" w:rsidP="000131BE">
                      <w:pPr>
                        <w:pStyle w:val="NoSpacing"/>
                        <w:spacing w:before="202" w:after="202"/>
                        <w:ind w:left="720"/>
                        <w:rPr>
                          <w:rFonts w:ascii="Open Sans" w:hAnsi="Open Sans" w:cs="Open Sans"/>
                          <w:sz w:val="18"/>
                          <w:szCs w:val="18"/>
                        </w:rPr>
                      </w:pPr>
                      <w:r w:rsidRPr="00F85496">
                        <w:rPr>
                          <w:rFonts w:ascii="Open Sans" w:hAnsi="Open Sans" w:cs="Open Sans"/>
                          <w:sz w:val="18"/>
                          <w:szCs w:val="18"/>
                        </w:rPr>
                        <w:t xml:space="preserve">Structural </w:t>
                      </w:r>
                    </w:p>
                    <w:p w14:paraId="55F42159" w14:textId="77777777" w:rsidR="000131BE" w:rsidRPr="00F85496" w:rsidRDefault="000131BE" w:rsidP="000131BE">
                      <w:pPr>
                        <w:pStyle w:val="NoSpacing"/>
                        <w:spacing w:before="202" w:after="202"/>
                        <w:ind w:left="720"/>
                        <w:rPr>
                          <w:rFonts w:ascii="Open Sans" w:hAnsi="Open Sans" w:cs="Open Sans"/>
                          <w:sz w:val="18"/>
                          <w:szCs w:val="18"/>
                        </w:rPr>
                      </w:pPr>
                      <w:r w:rsidRPr="00F85496">
                        <w:rPr>
                          <w:rFonts w:ascii="Open Sans" w:hAnsi="Open Sans" w:cs="Open Sans"/>
                          <w:sz w:val="18"/>
                          <w:szCs w:val="18"/>
                        </w:rPr>
                        <w:t xml:space="preserve">Mechanical </w:t>
                      </w:r>
                    </w:p>
                    <w:p w14:paraId="11B04873" w14:textId="77777777" w:rsidR="000131BE" w:rsidRPr="009E0B6E" w:rsidRDefault="000131BE" w:rsidP="000131BE">
                      <w:pPr>
                        <w:pStyle w:val="Heading2"/>
                        <w:spacing w:before="202" w:after="202"/>
                      </w:pPr>
                      <w:r>
                        <w:t>14</w:t>
                      </w:r>
                      <w:r>
                        <w:tab/>
                      </w:r>
                      <w:r w:rsidRPr="00D66DF3">
                        <w:t>PROGRAM SPACe</w:t>
                      </w:r>
                    </w:p>
                    <w:p w14:paraId="32D81395" w14:textId="77777777" w:rsidR="000131BE" w:rsidRPr="009C395B" w:rsidRDefault="000131BE" w:rsidP="000131BE">
                      <w:pPr>
                        <w:spacing w:before="202" w:after="202"/>
                        <w:ind w:left="720" w:hanging="720"/>
                        <w:rPr>
                          <w:rFonts w:asciiTheme="majorHAnsi" w:eastAsiaTheme="majorEastAsia" w:hAnsiTheme="majorHAnsi" w:cs="Times New Roman (Headings CS)"/>
                          <w:b/>
                          <w:caps/>
                          <w:color w:val="00B0F0"/>
                          <w:spacing w:val="20"/>
                          <w:sz w:val="24"/>
                        </w:rPr>
                      </w:pPr>
                      <w:r>
                        <w:rPr>
                          <w:rStyle w:val="Heading2Char"/>
                          <w:sz w:val="24"/>
                          <w:szCs w:val="24"/>
                        </w:rPr>
                        <w:t>15</w:t>
                      </w:r>
                      <w:r>
                        <w:rPr>
                          <w:rStyle w:val="Heading2Char"/>
                          <w:sz w:val="24"/>
                          <w:szCs w:val="24"/>
                        </w:rPr>
                        <w:tab/>
                      </w:r>
                      <w:r w:rsidRPr="009C395B">
                        <w:rPr>
                          <w:rStyle w:val="Heading2Char"/>
                          <w:sz w:val="24"/>
                          <w:szCs w:val="24"/>
                        </w:rPr>
                        <w:t>Cost analysis</w:t>
                      </w:r>
                      <w:r w:rsidRPr="009C395B">
                        <w:rPr>
                          <w:rStyle w:val="SectionTitleChar"/>
                          <w:rFonts w:ascii="Open Sans" w:hAnsi="Open Sans" w:cs="Open Sans"/>
                          <w:color w:val="000000" w:themeColor="text1"/>
                          <w:sz w:val="18"/>
                          <w:szCs w:val="18"/>
                          <w:u w:val="single"/>
                        </w:rPr>
                        <w:br/>
                      </w:r>
                      <w:r w:rsidRPr="009C395B">
                        <w:rPr>
                          <w:rFonts w:ascii="Open Sans" w:hAnsi="Open Sans" w:cs="Open Sans"/>
                          <w:color w:val="000000" w:themeColor="text1"/>
                        </w:rPr>
                        <w:t>Estimated Construction Cost</w:t>
                      </w:r>
                    </w:p>
                    <w:p w14:paraId="267410A0" w14:textId="2BF90847" w:rsidR="000131BE" w:rsidRPr="009E0B6E" w:rsidRDefault="000131BE" w:rsidP="000131BE">
                      <w:pPr>
                        <w:spacing w:before="202" w:after="202"/>
                        <w:ind w:left="720" w:hanging="720"/>
                        <w:rPr>
                          <w:rFonts w:asciiTheme="majorHAnsi" w:eastAsiaTheme="majorEastAsia" w:hAnsiTheme="majorHAnsi" w:cs="Times New Roman (Headings CS)"/>
                          <w:b/>
                          <w:caps/>
                          <w:color w:val="00B0F0"/>
                          <w:spacing w:val="20"/>
                          <w:sz w:val="24"/>
                        </w:rPr>
                      </w:pPr>
                      <w:r>
                        <w:rPr>
                          <w:rStyle w:val="Heading2Char"/>
                          <w:sz w:val="24"/>
                          <w:szCs w:val="24"/>
                        </w:rPr>
                        <w:t xml:space="preserve">16 </w:t>
                      </w:r>
                      <w:r>
                        <w:rPr>
                          <w:rStyle w:val="Heading2Char"/>
                          <w:sz w:val="24"/>
                          <w:szCs w:val="24"/>
                        </w:rPr>
                        <w:tab/>
                      </w:r>
                      <w:r w:rsidRPr="00D66DF3">
                        <w:rPr>
                          <w:rStyle w:val="Heading2Char"/>
                          <w:sz w:val="24"/>
                          <w:szCs w:val="24"/>
                        </w:rPr>
                        <w:t>SCHEDULE</w:t>
                      </w:r>
                      <w:r w:rsidRPr="00D66DF3">
                        <w:rPr>
                          <w:rFonts w:ascii="Open Sans" w:hAnsi="Open Sans" w:cs="Open Sans"/>
                          <w:b/>
                          <w:caps/>
                          <w:color w:val="000000" w:themeColor="text1"/>
                          <w:szCs w:val="18"/>
                        </w:rPr>
                        <w:br/>
                      </w:r>
                      <w:r w:rsidRPr="00623A67">
                        <w:rPr>
                          <w:rFonts w:ascii="Open Sans" w:hAnsi="Open Sans" w:cs="Open Sans"/>
                          <w:color w:val="000000" w:themeColor="text1"/>
                          <w:szCs w:val="18"/>
                        </w:rPr>
                        <w:t>Project schedule</w:t>
                      </w:r>
                    </w:p>
                    <w:p w14:paraId="4DAE8744" w14:textId="464F24AF" w:rsidR="000131BE" w:rsidRPr="00623A67" w:rsidRDefault="000131BE" w:rsidP="000131BE">
                      <w:pPr>
                        <w:snapToGrid w:val="0"/>
                        <w:spacing w:before="202" w:after="202"/>
                        <w:ind w:left="720" w:hanging="720"/>
                        <w:rPr>
                          <w:rFonts w:ascii="Open Sans" w:hAnsi="Open Sans" w:cs="Open Sans"/>
                          <w:color w:val="000000" w:themeColor="text1"/>
                          <w:szCs w:val="18"/>
                        </w:rPr>
                      </w:pPr>
                      <w:r>
                        <w:rPr>
                          <w:rStyle w:val="Heading2Char"/>
                          <w:sz w:val="24"/>
                          <w:szCs w:val="24"/>
                        </w:rPr>
                        <w:t xml:space="preserve">17 </w:t>
                      </w:r>
                      <w:r>
                        <w:rPr>
                          <w:rStyle w:val="Heading2Char"/>
                          <w:sz w:val="24"/>
                          <w:szCs w:val="24"/>
                        </w:rPr>
                        <w:tab/>
                      </w:r>
                      <w:r w:rsidRPr="00D66DF3">
                        <w:rPr>
                          <w:rStyle w:val="Heading2Char"/>
                          <w:sz w:val="24"/>
                          <w:szCs w:val="24"/>
                        </w:rPr>
                        <w:t>design documents</w:t>
                      </w:r>
                      <w:r w:rsidRPr="00623A67">
                        <w:rPr>
                          <w:rFonts w:ascii="Open Sans" w:hAnsi="Open Sans" w:cs="Open Sans"/>
                          <w:color w:val="000000" w:themeColor="text1"/>
                          <w:szCs w:val="18"/>
                          <w:highlight w:val="yellow"/>
                        </w:rPr>
                        <w:br/>
                      </w:r>
                      <w:r w:rsidRPr="00623A67">
                        <w:rPr>
                          <w:rFonts w:ascii="Open Sans" w:hAnsi="Open Sans" w:cs="Open Sans"/>
                          <w:color w:val="000000" w:themeColor="text1"/>
                          <w:szCs w:val="18"/>
                        </w:rPr>
                        <w:t>Cover sheet</w:t>
                      </w:r>
                    </w:p>
                    <w:p w14:paraId="3B881DEF" w14:textId="77777777" w:rsidR="000131BE" w:rsidRPr="00623A67" w:rsidRDefault="000131BE" w:rsidP="000131BE">
                      <w:pPr>
                        <w:snapToGrid w:val="0"/>
                        <w:spacing w:before="202" w:after="202"/>
                        <w:ind w:firstLine="720"/>
                        <w:rPr>
                          <w:rFonts w:ascii="Open Sans" w:hAnsi="Open Sans" w:cs="Open Sans"/>
                          <w:color w:val="000000" w:themeColor="text1"/>
                          <w:szCs w:val="18"/>
                          <w:highlight w:val="yellow"/>
                        </w:rPr>
                      </w:pPr>
                      <w:r w:rsidRPr="00623A67">
                        <w:rPr>
                          <w:rFonts w:ascii="Open Sans" w:hAnsi="Open Sans" w:cs="Open Sans"/>
                          <w:color w:val="000000" w:themeColor="text1"/>
                          <w:szCs w:val="18"/>
                        </w:rPr>
                        <w:t>Architectural site plan</w:t>
                      </w:r>
                    </w:p>
                    <w:p w14:paraId="6FF138AE" w14:textId="77777777" w:rsidR="000131BE" w:rsidRPr="00623A67" w:rsidRDefault="000131BE" w:rsidP="000131BE">
                      <w:pPr>
                        <w:snapToGrid w:val="0"/>
                        <w:spacing w:before="202" w:after="202"/>
                        <w:ind w:firstLine="720"/>
                        <w:rPr>
                          <w:rFonts w:ascii="Open Sans" w:hAnsi="Open Sans" w:cs="Open Sans"/>
                          <w:color w:val="000000" w:themeColor="text1"/>
                          <w:szCs w:val="18"/>
                        </w:rPr>
                      </w:pPr>
                      <w:r w:rsidRPr="00623A67">
                        <w:rPr>
                          <w:rFonts w:ascii="Open Sans" w:hAnsi="Open Sans" w:cs="Open Sans"/>
                          <w:color w:val="000000" w:themeColor="text1"/>
                          <w:szCs w:val="18"/>
                        </w:rPr>
                        <w:t>Circulation plan</w:t>
                      </w:r>
                    </w:p>
                    <w:p w14:paraId="141869C5" w14:textId="77777777" w:rsidR="000131BE" w:rsidRPr="00623A67" w:rsidRDefault="000131BE" w:rsidP="000131BE">
                      <w:pPr>
                        <w:snapToGrid w:val="0"/>
                        <w:spacing w:before="202" w:after="202"/>
                        <w:ind w:firstLine="720"/>
                        <w:rPr>
                          <w:rFonts w:ascii="Open Sans" w:hAnsi="Open Sans" w:cs="Open Sans"/>
                          <w:color w:val="000000" w:themeColor="text1"/>
                          <w:szCs w:val="18"/>
                        </w:rPr>
                      </w:pPr>
                      <w:r w:rsidRPr="00623A67">
                        <w:rPr>
                          <w:rFonts w:ascii="Open Sans" w:hAnsi="Open Sans" w:cs="Open Sans"/>
                          <w:color w:val="000000" w:themeColor="text1"/>
                          <w:szCs w:val="18"/>
                        </w:rPr>
                        <w:t>First floor plan</w:t>
                      </w:r>
                    </w:p>
                    <w:p w14:paraId="079E561B" w14:textId="77777777" w:rsidR="000131BE" w:rsidRPr="00623A67" w:rsidRDefault="000131BE" w:rsidP="000131BE">
                      <w:pPr>
                        <w:snapToGrid w:val="0"/>
                        <w:spacing w:before="202" w:after="202"/>
                        <w:ind w:firstLine="720"/>
                        <w:rPr>
                          <w:rFonts w:ascii="Open Sans" w:hAnsi="Open Sans" w:cs="Open Sans"/>
                          <w:color w:val="000000" w:themeColor="text1"/>
                          <w:szCs w:val="18"/>
                        </w:rPr>
                      </w:pPr>
                      <w:r w:rsidRPr="00623A67">
                        <w:rPr>
                          <w:rFonts w:ascii="Open Sans" w:hAnsi="Open Sans" w:cs="Open Sans"/>
                          <w:color w:val="000000" w:themeColor="text1"/>
                          <w:szCs w:val="18"/>
                        </w:rPr>
                        <w:t>Second floor plan</w:t>
                      </w:r>
                    </w:p>
                    <w:p w14:paraId="6059EB60" w14:textId="77777777" w:rsidR="000131BE" w:rsidRPr="00623A67" w:rsidRDefault="000131BE" w:rsidP="000131BE">
                      <w:pPr>
                        <w:snapToGrid w:val="0"/>
                        <w:spacing w:before="202" w:after="202"/>
                        <w:ind w:firstLine="720"/>
                        <w:rPr>
                          <w:rFonts w:ascii="Open Sans" w:hAnsi="Open Sans" w:cs="Open Sans"/>
                          <w:color w:val="000000" w:themeColor="text1"/>
                          <w:szCs w:val="18"/>
                        </w:rPr>
                      </w:pPr>
                      <w:r w:rsidRPr="00623A67">
                        <w:rPr>
                          <w:rFonts w:ascii="Open Sans" w:hAnsi="Open Sans" w:cs="Open Sans"/>
                          <w:color w:val="000000" w:themeColor="text1"/>
                          <w:szCs w:val="18"/>
                        </w:rPr>
                        <w:t>Building elevations</w:t>
                      </w:r>
                    </w:p>
                    <w:p w14:paraId="74A7AA19" w14:textId="77777777" w:rsidR="000131BE" w:rsidRPr="00623A67" w:rsidRDefault="000131BE" w:rsidP="000131BE">
                      <w:pPr>
                        <w:snapToGrid w:val="0"/>
                        <w:spacing w:before="202" w:after="202"/>
                        <w:ind w:firstLine="720"/>
                        <w:rPr>
                          <w:rFonts w:ascii="Open Sans" w:hAnsi="Open Sans" w:cs="Open Sans"/>
                          <w:color w:val="000000" w:themeColor="text1"/>
                          <w:szCs w:val="18"/>
                        </w:rPr>
                      </w:pPr>
                      <w:r w:rsidRPr="00623A67">
                        <w:rPr>
                          <w:rFonts w:ascii="Open Sans" w:hAnsi="Open Sans" w:cs="Open Sans"/>
                          <w:color w:val="000000" w:themeColor="text1"/>
                          <w:szCs w:val="18"/>
                        </w:rPr>
                        <w:t>Building sections</w:t>
                      </w:r>
                    </w:p>
                    <w:p w14:paraId="5F357452" w14:textId="77777777" w:rsidR="000131BE" w:rsidRPr="00623A67" w:rsidRDefault="000131BE" w:rsidP="000131BE">
                      <w:pPr>
                        <w:snapToGrid w:val="0"/>
                        <w:spacing w:before="202" w:after="202"/>
                        <w:ind w:firstLine="720"/>
                        <w:rPr>
                          <w:rFonts w:ascii="Open Sans" w:hAnsi="Open Sans" w:cs="Open Sans"/>
                          <w:color w:val="000000" w:themeColor="text1"/>
                          <w:szCs w:val="18"/>
                        </w:rPr>
                      </w:pPr>
                      <w:r w:rsidRPr="00623A67">
                        <w:rPr>
                          <w:rFonts w:ascii="Open Sans" w:hAnsi="Open Sans" w:cs="Open Sans"/>
                          <w:color w:val="000000" w:themeColor="text1"/>
                          <w:szCs w:val="18"/>
                        </w:rPr>
                        <w:t>First floor furniture plan</w:t>
                      </w:r>
                    </w:p>
                    <w:p w14:paraId="20BC55B8" w14:textId="77777777" w:rsidR="000131BE" w:rsidRPr="00623A67" w:rsidRDefault="000131BE" w:rsidP="000131BE">
                      <w:pPr>
                        <w:snapToGrid w:val="0"/>
                        <w:spacing w:before="202" w:after="202"/>
                        <w:ind w:firstLine="720"/>
                        <w:rPr>
                          <w:rFonts w:ascii="Open Sans" w:hAnsi="Open Sans" w:cs="Open Sans"/>
                          <w:color w:val="000000" w:themeColor="text1"/>
                          <w:szCs w:val="18"/>
                        </w:rPr>
                      </w:pPr>
                      <w:r w:rsidRPr="00623A67">
                        <w:rPr>
                          <w:rFonts w:ascii="Open Sans" w:hAnsi="Open Sans" w:cs="Open Sans"/>
                          <w:color w:val="000000" w:themeColor="text1"/>
                          <w:szCs w:val="18"/>
                        </w:rPr>
                        <w:t>Second floor furniture plan</w:t>
                      </w:r>
                    </w:p>
                    <w:p w14:paraId="743124D8" w14:textId="77777777" w:rsidR="000131BE" w:rsidRPr="00623A67" w:rsidRDefault="000131BE" w:rsidP="000131BE">
                      <w:pPr>
                        <w:snapToGrid w:val="0"/>
                        <w:spacing w:before="202" w:after="202"/>
                        <w:ind w:firstLine="720"/>
                        <w:rPr>
                          <w:rFonts w:ascii="Open Sans" w:hAnsi="Open Sans" w:cs="Open Sans"/>
                          <w:color w:val="000000" w:themeColor="text1"/>
                          <w:szCs w:val="18"/>
                        </w:rPr>
                      </w:pPr>
                      <w:r w:rsidRPr="00623A67">
                        <w:rPr>
                          <w:rFonts w:ascii="Open Sans" w:hAnsi="Open Sans" w:cs="Open Sans"/>
                          <w:color w:val="000000" w:themeColor="text1"/>
                          <w:szCs w:val="18"/>
                        </w:rPr>
                        <w:t>Interior Axonometric</w:t>
                      </w:r>
                    </w:p>
                    <w:p w14:paraId="1C5F6ABB" w14:textId="77777777" w:rsidR="000131BE" w:rsidRDefault="000131BE" w:rsidP="000131BE">
                      <w:pPr>
                        <w:snapToGrid w:val="0"/>
                        <w:spacing w:before="202" w:after="202"/>
                        <w:ind w:firstLine="720"/>
                        <w:rPr>
                          <w:rFonts w:ascii="Open Sans" w:hAnsi="Open Sans" w:cs="Open Sans"/>
                          <w:szCs w:val="18"/>
                        </w:rPr>
                      </w:pPr>
                      <w:r w:rsidRPr="00623A67">
                        <w:rPr>
                          <w:rFonts w:ascii="Open Sans" w:hAnsi="Open Sans" w:cs="Open Sans"/>
                          <w:szCs w:val="18"/>
                        </w:rPr>
                        <w:t>Renderings</w:t>
                      </w:r>
                    </w:p>
                    <w:p w14:paraId="138E4FF1" w14:textId="77777777" w:rsidR="000131BE" w:rsidRDefault="000131BE" w:rsidP="000131BE">
                      <w:pPr>
                        <w:spacing w:before="202" w:after="202"/>
                        <w:rPr>
                          <w:rFonts w:ascii="Open Sans" w:hAnsi="Open Sans" w:cs="Open Sans"/>
                          <w:szCs w:val="18"/>
                        </w:rPr>
                      </w:pPr>
                      <w:r>
                        <w:rPr>
                          <w:rFonts w:ascii="Open Sans" w:hAnsi="Open Sans" w:cs="Open Sans"/>
                          <w:szCs w:val="18"/>
                        </w:rPr>
                        <w:br w:type="page"/>
                      </w:r>
                    </w:p>
                    <w:p w14:paraId="50D36AED" w14:textId="77777777" w:rsidR="000131BE" w:rsidRDefault="000131BE" w:rsidP="000131BE">
                      <w:pPr>
                        <w:spacing w:before="202" w:after="202"/>
                      </w:pPr>
                    </w:p>
                  </w:txbxContent>
                </v:textbox>
              </v:shape>
            </w:pict>
          </mc:Fallback>
        </mc:AlternateContent>
      </w:r>
    </w:p>
    <w:p w14:paraId="5482A633" w14:textId="6B6B49E3" w:rsidR="000131BE" w:rsidRDefault="000131BE" w:rsidP="00BC0E46">
      <w:pPr>
        <w:pStyle w:val="Title"/>
        <w:spacing w:before="202" w:after="0"/>
      </w:pPr>
    </w:p>
    <w:p w14:paraId="28BB9D48" w14:textId="169189D0" w:rsidR="000131BE" w:rsidRDefault="000131BE" w:rsidP="00BC0E46">
      <w:pPr>
        <w:pStyle w:val="Title"/>
        <w:spacing w:before="202" w:after="0"/>
      </w:pPr>
    </w:p>
    <w:p w14:paraId="198416CC" w14:textId="77777777" w:rsidR="000131BE" w:rsidRPr="000131BE" w:rsidRDefault="000131BE" w:rsidP="000131BE"/>
    <w:p w14:paraId="5AC9AF46" w14:textId="06D2C211" w:rsidR="000131BE" w:rsidRPr="00414ED0" w:rsidRDefault="00623A67" w:rsidP="0045250E">
      <w:pPr>
        <w:pStyle w:val="Title"/>
        <w:spacing w:before="202" w:after="0"/>
        <w:rPr>
          <w:color w:val="auto"/>
        </w:rPr>
      </w:pPr>
      <w:r w:rsidRPr="00414ED0">
        <w:rPr>
          <w:color w:val="auto"/>
        </w:rPr>
        <w:t>Table of Content</w:t>
      </w:r>
      <w:r w:rsidR="000131BE" w:rsidRPr="00414ED0">
        <w:rPr>
          <w:color w:val="auto"/>
        </w:rPr>
        <w:t>s</w:t>
      </w:r>
    </w:p>
    <w:p w14:paraId="735BBF15" w14:textId="7F8809CC" w:rsidR="00623A67" w:rsidRPr="00414ED0" w:rsidRDefault="00DD0491" w:rsidP="00BC0E46">
      <w:pPr>
        <w:pStyle w:val="Heading3"/>
        <w:spacing w:before="202" w:after="0"/>
        <w:rPr>
          <w:color w:val="auto"/>
        </w:rPr>
      </w:pPr>
      <w:r w:rsidRPr="002B1DBD">
        <w:rPr>
          <w:color w:val="auto"/>
          <w:highlight w:val="yellow"/>
        </w:rPr>
        <w:t>June 1, 2025</w:t>
      </w:r>
    </w:p>
    <w:p w14:paraId="68DD25D7" w14:textId="05973182" w:rsidR="009C395B" w:rsidRPr="000131BE" w:rsidRDefault="00623A67" w:rsidP="000131BE">
      <w:pPr>
        <w:pStyle w:val="Heading2"/>
      </w:pPr>
      <w:r w:rsidRPr="000131BE">
        <w:t>Prepared by:</w:t>
      </w:r>
      <w:r w:rsidRPr="000131BE">
        <w:br/>
        <w:t>Grace Design Studio, LLC</w:t>
      </w:r>
    </w:p>
    <w:p w14:paraId="76DAD0AF" w14:textId="77777777" w:rsidR="000131BE" w:rsidRPr="000131BE" w:rsidRDefault="000131BE" w:rsidP="000131BE">
      <w:pPr>
        <w:sectPr w:rsidR="000131BE" w:rsidRPr="000131BE" w:rsidSect="00431C9E">
          <w:headerReference w:type="default" r:id="rId13"/>
          <w:footerReference w:type="even" r:id="rId14"/>
          <w:footerReference w:type="default" r:id="rId15"/>
          <w:headerReference w:type="first" r:id="rId16"/>
          <w:footerReference w:type="first" r:id="rId17"/>
          <w:type w:val="continuous"/>
          <w:pgSz w:w="12240" w:h="15840"/>
          <w:pgMar w:top="720" w:right="720" w:bottom="720" w:left="720" w:header="0" w:footer="432" w:gutter="0"/>
          <w:cols w:space="720"/>
          <w:titlePg/>
          <w:docGrid w:linePitch="360"/>
        </w:sectPr>
      </w:pPr>
    </w:p>
    <w:bookmarkEnd w:id="0"/>
    <w:p w14:paraId="4384D218" w14:textId="77777777" w:rsidR="000131BE" w:rsidRDefault="000131BE" w:rsidP="00BC0E46">
      <w:pPr>
        <w:pStyle w:val="Heading1"/>
        <w:spacing w:before="202" w:after="0"/>
        <w:sectPr w:rsidR="000131BE" w:rsidSect="000131BE">
          <w:type w:val="continuous"/>
          <w:pgSz w:w="12240" w:h="15840"/>
          <w:pgMar w:top="720" w:right="720" w:bottom="720" w:left="720" w:header="0" w:footer="864" w:gutter="0"/>
          <w:cols w:num="2" w:space="720"/>
          <w:docGrid w:linePitch="360"/>
        </w:sectPr>
      </w:pPr>
    </w:p>
    <w:p w14:paraId="209DB51E" w14:textId="50B5E859" w:rsidR="000131BE" w:rsidRDefault="000131BE" w:rsidP="00BC0E46">
      <w:pPr>
        <w:pStyle w:val="Heading1"/>
        <w:spacing w:before="202" w:after="0"/>
      </w:pPr>
      <w:r>
        <w:br/>
      </w:r>
    </w:p>
    <w:p w14:paraId="14A4AB41" w14:textId="5DC5CA5E" w:rsidR="000131BE" w:rsidRDefault="000131BE">
      <w:pPr>
        <w:spacing w:before="0" w:after="0"/>
        <w:rPr>
          <w:rFonts w:asciiTheme="majorHAnsi" w:eastAsiaTheme="majorEastAsia" w:hAnsiTheme="majorHAnsi" w:cs="Times New Roman (Headings CS)"/>
          <w:b/>
          <w:caps/>
          <w:color w:val="082651" w:themeColor="text2"/>
          <w:spacing w:val="10"/>
          <w:sz w:val="32"/>
          <w:szCs w:val="32"/>
        </w:rPr>
      </w:pPr>
      <w:r>
        <w:br w:type="page"/>
      </w:r>
    </w:p>
    <w:p w14:paraId="722DC970" w14:textId="5D39FCD0" w:rsidR="00623A67" w:rsidRPr="00414ED0" w:rsidRDefault="00623A67" w:rsidP="00BC0E46">
      <w:pPr>
        <w:pStyle w:val="Heading1"/>
        <w:spacing w:before="202" w:after="0"/>
        <w:rPr>
          <w:color w:val="auto"/>
        </w:rPr>
      </w:pPr>
      <w:r w:rsidRPr="00414ED0">
        <w:rPr>
          <w:color w:val="auto"/>
        </w:rPr>
        <w:lastRenderedPageBreak/>
        <w:t>ARCHITECTURE</w:t>
      </w:r>
    </w:p>
    <w:p w14:paraId="6195B53D" w14:textId="26E7CB38" w:rsidR="00623A67" w:rsidRPr="00F85496" w:rsidRDefault="00623A67" w:rsidP="005F51FE">
      <w:pPr>
        <w:pStyle w:val="Heading2"/>
        <w:numPr>
          <w:ilvl w:val="0"/>
          <w:numId w:val="4"/>
        </w:numPr>
      </w:pPr>
      <w:r w:rsidRPr="00F85496">
        <w:t>EXISTING CONDITIONS</w:t>
      </w:r>
    </w:p>
    <w:p w14:paraId="4756C033" w14:textId="77777777" w:rsidR="00623A67" w:rsidRPr="00EC53B0" w:rsidRDefault="00623A67" w:rsidP="005F51FE">
      <w:pPr>
        <w:pStyle w:val="ListParagraph"/>
        <w:numPr>
          <w:ilvl w:val="1"/>
          <w:numId w:val="4"/>
        </w:numPr>
        <w:spacing w:after="0"/>
        <w:rPr>
          <w:rFonts w:ascii="Open Sans" w:hAnsi="Open Sans" w:cs="Open Sans"/>
        </w:rPr>
      </w:pPr>
      <w:r w:rsidRPr="00EC53B0">
        <w:rPr>
          <w:rFonts w:ascii="Open Sans" w:hAnsi="Open Sans" w:cs="Open Sans"/>
        </w:rPr>
        <w:t xml:space="preserve">Situated West of Causeway Blvd. in Jefferson, LA, the existing site currently houses John H. Martyn Alternative High School, a campus of small school buildings dating back to the 1950’s that have since fallen into disrepair. Although currently underutilized due to the conditions of the buildings, the John H. Martyn campus was once one of the only schools for African Americans in Kenner, LA and served grades one through twelve. After assessing the current facilities on the site, both spatially and environmentally, the intention is to demolish the existing buildings on site after proper environmental abatement of the buildings has taken place, but to honor the legacy of the site in the construction of the new school. In addition to environmental challenges, the site also contains several overhead powerlines located within the property along Shrewsbury Road and Andover Street. To accommodate the necessary parking requirements, the design team intends to pursue relocating the overhead utilities in a fashion that has a more minimal visual impact and does not impede vehicular circulation around the site. </w:t>
      </w:r>
    </w:p>
    <w:p w14:paraId="6618329A" w14:textId="726C31F8" w:rsidR="00623A67" w:rsidRPr="00F85496" w:rsidRDefault="00623A67" w:rsidP="005F51FE">
      <w:pPr>
        <w:pStyle w:val="Heading2"/>
        <w:numPr>
          <w:ilvl w:val="0"/>
          <w:numId w:val="4"/>
        </w:numPr>
      </w:pPr>
      <w:r w:rsidRPr="00F85496">
        <w:t>THE VISION</w:t>
      </w:r>
    </w:p>
    <w:p w14:paraId="495A2220" w14:textId="16AE7EC6" w:rsidR="00623A67" w:rsidRPr="00EC53B0" w:rsidRDefault="00623A67" w:rsidP="005F51FE">
      <w:pPr>
        <w:pStyle w:val="ListParagraph"/>
        <w:numPr>
          <w:ilvl w:val="1"/>
          <w:numId w:val="4"/>
        </w:numPr>
        <w:spacing w:after="0"/>
        <w:rPr>
          <w:rFonts w:ascii="Open Sans" w:hAnsi="Open Sans" w:cs="Open Sans"/>
        </w:rPr>
      </w:pPr>
      <w:r w:rsidRPr="00EC53B0">
        <w:rPr>
          <w:rFonts w:ascii="Open Sans" w:hAnsi="Open Sans" w:cs="Open Sans"/>
        </w:rPr>
        <w:t>The design vision for the Dr. John Ochsner Discovery Health Science Academy stems from several collaborative meetings with the school’s administrators and Ochsner Health Systems that highlighted multiple synergies between the partnership of Discovery Schools’ and Ochsner. Core values of Honor, Endurance, Academic Achievement, Responsibility, Tolerance (HEART) and an innovative curriculum that focuses on health literacy with a strong emphasis on rigorous questioning utilizing the scientific method partner seamlessly with the campus’s namesake – Dr. John Ochsner – who was a world-renowned cardiac surgeon known both for his legacy of innovation and community support. The educational planning and design of the new campus capitalizes on both organization’s commitment to innovation and community building, utilizing 21</w:t>
      </w:r>
      <w:r w:rsidRPr="00EC53B0">
        <w:rPr>
          <w:rFonts w:ascii="Open Sans" w:hAnsi="Open Sans" w:cs="Open Sans"/>
          <w:vertAlign w:val="superscript"/>
        </w:rPr>
        <w:t>st</w:t>
      </w:r>
      <w:r w:rsidRPr="00EC53B0">
        <w:rPr>
          <w:rFonts w:ascii="Open Sans" w:hAnsi="Open Sans" w:cs="Open Sans"/>
        </w:rPr>
        <w:t xml:space="preserve"> Century Learning Environments in a contemporary facility that serves as a beacon for the surrounding neighborhood. </w:t>
      </w:r>
    </w:p>
    <w:p w14:paraId="21DBF9D9" w14:textId="28623CEF" w:rsidR="00623A67" w:rsidRPr="000D29C8" w:rsidRDefault="00623A67" w:rsidP="005F51FE">
      <w:pPr>
        <w:pStyle w:val="Heading2"/>
        <w:numPr>
          <w:ilvl w:val="0"/>
          <w:numId w:val="4"/>
        </w:numPr>
        <w:spacing w:before="202"/>
      </w:pPr>
      <w:r w:rsidRPr="000D29C8">
        <w:t>CHARACTERISTICS OF DESIGN</w:t>
      </w:r>
    </w:p>
    <w:p w14:paraId="0F0CB39B" w14:textId="77777777" w:rsidR="00623A67" w:rsidRPr="00EC53B0" w:rsidRDefault="00623A67" w:rsidP="005F51FE">
      <w:pPr>
        <w:pStyle w:val="ListParagraph"/>
        <w:numPr>
          <w:ilvl w:val="1"/>
          <w:numId w:val="4"/>
        </w:numPr>
        <w:spacing w:after="0"/>
        <w:rPr>
          <w:rFonts w:ascii="Open Sans" w:hAnsi="Open Sans" w:cs="Open Sans"/>
        </w:rPr>
      </w:pPr>
      <w:r w:rsidRPr="00EC53B0">
        <w:rPr>
          <w:rFonts w:ascii="Open Sans" w:hAnsi="Open Sans" w:cs="Open Sans"/>
        </w:rPr>
        <w:t>A compact, rectilinear site bounded by residential plots and community sports fields, shaped the building into two linear masses situated along the outer edges of the site which surround a secure, internal courtyard. To create a distinct point of entry along the linear building, the main entrance separates itself from the adjacent building massing that gestures towards the Southeast corner of the site as a beacon for students, staff, and visitors at the intersection of the site’s two main access roads. Programmatically, the two wings of the building that bound the internal courtyard are split between small group gathering spaces such as classrooms and support spaces in the East wing and large gathering spaces like the gymnasium and cafeteria in the West wing. Within the general programmatic layout of the building, moments of shifting in the building layout begin to break down the linear volumes into smaller learning communities defining age groups or special group activity spaces dispersed within the facility. This systematic zoning strategy allows for moments of distinction throughout the building that not only help with wayfinding but enables unique design features in each grouping to address the multiple ages among the pre-k through eighth grade user groups. A central spine of circulation connects the building entry, classroom spaces, and media center expanding and contracting in width along its length as the building form shifts between zones creating the ability at wider nodes to utilize the corridor as learning space as an extension of the classroom. Located at key hinge points along the shifting circulatory spine, science labs are articulated as distinct volumes viewable from inside and outside the building to highlight the core focus on scientific exploration as part of the school’s curriculum. The design team intends to articulate these spaces as “glass-boxes” to further display the work occurring in the labs and express a sense of innovation within the campus.</w:t>
      </w:r>
    </w:p>
    <w:p w14:paraId="7552F681" w14:textId="3CF2EC14" w:rsidR="00623A67" w:rsidRPr="00623A67" w:rsidRDefault="00623A67" w:rsidP="005F51FE">
      <w:pPr>
        <w:pStyle w:val="Heading2"/>
        <w:numPr>
          <w:ilvl w:val="0"/>
          <w:numId w:val="4"/>
        </w:numPr>
        <w:spacing w:before="202"/>
      </w:pPr>
      <w:r w:rsidRPr="00623A67">
        <w:t>LEARNING COMMUNITIES</w:t>
      </w:r>
    </w:p>
    <w:p w14:paraId="0AC7B1B8" w14:textId="77777777" w:rsidR="00623A67" w:rsidRPr="00EC53B0" w:rsidRDefault="00623A67" w:rsidP="005F51FE">
      <w:pPr>
        <w:pStyle w:val="ListParagraph"/>
        <w:numPr>
          <w:ilvl w:val="1"/>
          <w:numId w:val="4"/>
        </w:numPr>
        <w:spacing w:after="0"/>
        <w:rPr>
          <w:rFonts w:ascii="Open Sans" w:hAnsi="Open Sans" w:cs="Open Sans"/>
        </w:rPr>
      </w:pPr>
      <w:r w:rsidRPr="00EC53B0">
        <w:rPr>
          <w:rFonts w:ascii="Open Sans" w:hAnsi="Open Sans" w:cs="Open Sans"/>
        </w:rPr>
        <w:t>The five learning communities are divided into grades Pre-K &amp; Kindergarten, 1&amp;2, 3&amp;4, 5&amp;6, and 7&amp;8</w:t>
      </w:r>
      <w:r w:rsidRPr="00EC53B0">
        <w:rPr>
          <w:rFonts w:ascii="Open Sans" w:hAnsi="Open Sans" w:cs="Open Sans"/>
          <w:vertAlign w:val="superscript"/>
        </w:rPr>
        <w:t xml:space="preserve">. </w:t>
      </w:r>
      <w:r w:rsidRPr="00EC53B0">
        <w:rPr>
          <w:rFonts w:ascii="Open Sans" w:hAnsi="Open Sans" w:cs="Open Sans"/>
        </w:rPr>
        <w:t xml:space="preserve">Each learning community is identifiable with distinct color and wayfinding signage that give a neighborhood-like sense of identity between the differing grade levels of the school. Classrooms within the communities are organized in groupings of the same grade level to foster collaboration between different classes throughout the school day. Placement of special education learning centers are strategically located within the heart of each learning community to create a sense of belonging and identity among the student body.  The design of each classroom reflects the same planning principles of </w:t>
      </w:r>
      <w:r w:rsidRPr="00EC53B0">
        <w:rPr>
          <w:rFonts w:ascii="Open Sans" w:hAnsi="Open Sans" w:cs="Open Sans"/>
        </w:rPr>
        <w:lastRenderedPageBreak/>
        <w:t>collaboration and flexibility employed throughout the rest of the campus. Each classroom is equipped with a full-writeable wall as the main teaching wall and flexible furniture that can be used by teachers and students in focused or collaborative group learning settings. Distinct design features tailored to the varying user groups’ ages create unique learning environments that shift from intimately scaled spaces designed for lower grade students to open environments that promote discourse among the upper levels.</w:t>
      </w:r>
    </w:p>
    <w:p w14:paraId="29F9A741" w14:textId="2F1F21CE" w:rsidR="00623A67" w:rsidRPr="00623A67" w:rsidRDefault="00623A67" w:rsidP="005F51FE">
      <w:pPr>
        <w:pStyle w:val="Heading2"/>
        <w:numPr>
          <w:ilvl w:val="0"/>
          <w:numId w:val="4"/>
        </w:numPr>
        <w:spacing w:before="202"/>
      </w:pPr>
      <w:r w:rsidRPr="00623A67">
        <w:t>SCIENCE LABS</w:t>
      </w:r>
    </w:p>
    <w:p w14:paraId="6992200F" w14:textId="77777777" w:rsidR="00623A67" w:rsidRPr="00EC53B0" w:rsidRDefault="00623A67" w:rsidP="005F51FE">
      <w:pPr>
        <w:pStyle w:val="ListParagraph"/>
        <w:numPr>
          <w:ilvl w:val="1"/>
          <w:numId w:val="4"/>
        </w:numPr>
        <w:spacing w:after="0"/>
        <w:rPr>
          <w:rFonts w:ascii="Open Sans" w:hAnsi="Open Sans" w:cs="Open Sans"/>
        </w:rPr>
      </w:pPr>
      <w:r w:rsidRPr="00EC53B0">
        <w:rPr>
          <w:rFonts w:ascii="Open Sans" w:hAnsi="Open Sans" w:cs="Open Sans"/>
        </w:rPr>
        <w:t xml:space="preserve">As a core element of Discovery Schools’ health-science curriculum, the science labs are distinguished from the other learning spaces with increased transparency to highlight the importance of the work in these spaces as the curriculum manifests itself through various projects and experiments among all grade levels. The first floor has one science lab, which also is designed to function as a maker space, catering to pre-k through fourth grade. As the curriculum increases in rigor in the </w:t>
      </w:r>
      <w:proofErr w:type="gramStart"/>
      <w:r w:rsidRPr="00EC53B0">
        <w:rPr>
          <w:rFonts w:ascii="Open Sans" w:hAnsi="Open Sans" w:cs="Open Sans"/>
        </w:rPr>
        <w:t>upper level</w:t>
      </w:r>
      <w:proofErr w:type="gramEnd"/>
      <w:r w:rsidRPr="00EC53B0">
        <w:rPr>
          <w:rFonts w:ascii="Open Sans" w:hAnsi="Open Sans" w:cs="Open Sans"/>
        </w:rPr>
        <w:t xml:space="preserve"> grades, each grade from fifth through eighth grade receives its own dedicated science lab. </w:t>
      </w:r>
    </w:p>
    <w:p w14:paraId="25E4C92D" w14:textId="6E523747" w:rsidR="00623A67" w:rsidRPr="000D29C8" w:rsidRDefault="00623A67" w:rsidP="005F51FE">
      <w:pPr>
        <w:pStyle w:val="Heading2"/>
        <w:numPr>
          <w:ilvl w:val="0"/>
          <w:numId w:val="4"/>
        </w:numPr>
        <w:spacing w:before="202"/>
      </w:pPr>
      <w:r w:rsidRPr="000D29C8">
        <w:t>MEDIA CENTER</w:t>
      </w:r>
    </w:p>
    <w:p w14:paraId="55068223" w14:textId="77777777" w:rsidR="00623A67" w:rsidRPr="00EC53B0" w:rsidRDefault="00623A67" w:rsidP="005F51FE">
      <w:pPr>
        <w:pStyle w:val="ListParagraph"/>
        <w:numPr>
          <w:ilvl w:val="1"/>
          <w:numId w:val="4"/>
        </w:numPr>
        <w:spacing w:after="0"/>
        <w:rPr>
          <w:rFonts w:ascii="Open Sans" w:hAnsi="Open Sans" w:cs="Open Sans"/>
        </w:rPr>
      </w:pPr>
      <w:r w:rsidRPr="00EC53B0">
        <w:rPr>
          <w:rFonts w:ascii="Open Sans" w:hAnsi="Open Sans" w:cs="Open Sans"/>
        </w:rPr>
        <w:t xml:space="preserve">Serving as a gathering and distributing space for students at the end of the classroom wing, the large two-story volume of the media center functions as a hub for gathering and distributing knowledge between the interaction of upper and lower grade levels. The media center is situated at the north edge of the site, defining the upper edge of the internal courtyard and serving as a primary focal point viewable from the lobby corridor at the southern edge of the site. </w:t>
      </w:r>
    </w:p>
    <w:p w14:paraId="75BB5ACB" w14:textId="68AF7FA5" w:rsidR="00623A67" w:rsidRPr="00623A67" w:rsidRDefault="00623A67" w:rsidP="005F51FE">
      <w:pPr>
        <w:pStyle w:val="Heading2"/>
        <w:numPr>
          <w:ilvl w:val="0"/>
          <w:numId w:val="4"/>
        </w:numPr>
        <w:spacing w:before="202"/>
      </w:pPr>
      <w:r w:rsidRPr="00623A67">
        <w:t>GYMNASIUM</w:t>
      </w:r>
    </w:p>
    <w:p w14:paraId="2F971509" w14:textId="77777777" w:rsidR="00623A67" w:rsidRPr="00EC53B0" w:rsidRDefault="00623A67" w:rsidP="005F51FE">
      <w:pPr>
        <w:pStyle w:val="ListParagraph"/>
        <w:numPr>
          <w:ilvl w:val="1"/>
          <w:numId w:val="4"/>
        </w:numPr>
        <w:spacing w:after="0"/>
        <w:rPr>
          <w:rFonts w:ascii="Open Sans" w:hAnsi="Open Sans" w:cs="Open Sans"/>
        </w:rPr>
      </w:pPr>
      <w:r w:rsidRPr="00EC53B0">
        <w:rPr>
          <w:rFonts w:ascii="Open Sans" w:hAnsi="Open Sans" w:cs="Open Sans"/>
        </w:rPr>
        <w:t xml:space="preserve">As the largest gathering space in the school with bleacher seating for 350 students, the gymnasium is designed not only for sporting events but also as a large assembly space focused on a stage at the north end of the gym, which opens to both the gymnasium and student commons for added flexibility. Two Physical Education classrooms located along the West side of the gymnasium will double as both </w:t>
      </w:r>
      <w:proofErr w:type="gramStart"/>
      <w:r w:rsidRPr="00EC53B0">
        <w:rPr>
          <w:rFonts w:ascii="Open Sans" w:hAnsi="Open Sans" w:cs="Open Sans"/>
        </w:rPr>
        <w:t>a classroom</w:t>
      </w:r>
      <w:proofErr w:type="gramEnd"/>
      <w:r w:rsidRPr="00EC53B0">
        <w:rPr>
          <w:rFonts w:ascii="Open Sans" w:hAnsi="Open Sans" w:cs="Open Sans"/>
        </w:rPr>
        <w:t xml:space="preserve"> space </w:t>
      </w:r>
      <w:proofErr w:type="gramStart"/>
      <w:r w:rsidRPr="00EC53B0">
        <w:rPr>
          <w:rFonts w:ascii="Open Sans" w:hAnsi="Open Sans" w:cs="Open Sans"/>
        </w:rPr>
        <w:t>or</w:t>
      </w:r>
      <w:proofErr w:type="gramEnd"/>
      <w:r w:rsidRPr="00EC53B0">
        <w:rPr>
          <w:rFonts w:ascii="Open Sans" w:hAnsi="Open Sans" w:cs="Open Sans"/>
        </w:rPr>
        <w:t xml:space="preserve"> changing room for increased utilization of the space. The gymnasium also houses the band and art rooms at its southern end to separate the louder spaces from the focused classroom spaces in the East wing.</w:t>
      </w:r>
    </w:p>
    <w:p w14:paraId="520EB457" w14:textId="23B00607" w:rsidR="00623A67" w:rsidRPr="00623A67" w:rsidRDefault="00623A67" w:rsidP="005F51FE">
      <w:pPr>
        <w:pStyle w:val="Heading2"/>
        <w:numPr>
          <w:ilvl w:val="0"/>
          <w:numId w:val="4"/>
        </w:numPr>
        <w:spacing w:before="202"/>
      </w:pPr>
      <w:r w:rsidRPr="00623A67">
        <w:t>COMMONS/CAFETERIA</w:t>
      </w:r>
    </w:p>
    <w:p w14:paraId="5C8CA0F2" w14:textId="0CC7CB32" w:rsidR="00EC53B0" w:rsidRPr="00EC53B0" w:rsidRDefault="00623A67" w:rsidP="005F51FE">
      <w:pPr>
        <w:pStyle w:val="ListParagraph"/>
        <w:numPr>
          <w:ilvl w:val="1"/>
          <w:numId w:val="4"/>
        </w:numPr>
        <w:spacing w:after="0"/>
        <w:rPr>
          <w:rFonts w:ascii="Open Sans" w:hAnsi="Open Sans" w:cs="Open Sans"/>
        </w:rPr>
      </w:pPr>
      <w:r w:rsidRPr="00EC53B0">
        <w:rPr>
          <w:rFonts w:ascii="Open Sans" w:hAnsi="Open Sans" w:cs="Open Sans"/>
        </w:rPr>
        <w:t xml:space="preserve">The commons </w:t>
      </w:r>
      <w:proofErr w:type="gramStart"/>
      <w:r w:rsidRPr="00EC53B0">
        <w:rPr>
          <w:rFonts w:ascii="Open Sans" w:hAnsi="Open Sans" w:cs="Open Sans"/>
        </w:rPr>
        <w:t>is</w:t>
      </w:r>
      <w:proofErr w:type="gramEnd"/>
      <w:r w:rsidRPr="00EC53B0">
        <w:rPr>
          <w:rFonts w:ascii="Open Sans" w:hAnsi="Open Sans" w:cs="Open Sans"/>
        </w:rPr>
        <w:t xml:space="preserve"> located centrally on the West side of the site and serves as both the cafeteria and the main pickup/drop-off point for parents at the beginning and end of the school day. This space is conducive to </w:t>
      </w:r>
      <w:proofErr w:type="gramStart"/>
      <w:r w:rsidRPr="00EC53B0">
        <w:rPr>
          <w:rFonts w:ascii="Open Sans" w:hAnsi="Open Sans" w:cs="Open Sans"/>
        </w:rPr>
        <w:t>host</w:t>
      </w:r>
      <w:proofErr w:type="gramEnd"/>
      <w:r w:rsidRPr="00EC53B0">
        <w:rPr>
          <w:rFonts w:ascii="Open Sans" w:hAnsi="Open Sans" w:cs="Open Sans"/>
        </w:rPr>
        <w:t xml:space="preserve"> a variety of functions, including but not limited </w:t>
      </w:r>
      <w:proofErr w:type="gramStart"/>
      <w:r w:rsidRPr="00EC53B0">
        <w:rPr>
          <w:rFonts w:ascii="Open Sans" w:hAnsi="Open Sans" w:cs="Open Sans"/>
        </w:rPr>
        <w:t>to:</w:t>
      </w:r>
      <w:proofErr w:type="gramEnd"/>
      <w:r w:rsidRPr="00EC53B0">
        <w:rPr>
          <w:rFonts w:ascii="Open Sans" w:hAnsi="Open Sans" w:cs="Open Sans"/>
        </w:rPr>
        <w:t xml:space="preserve"> dining during lunch hours, performance, multi-purpose play space, gym pre-function, professional development space, and the hub for the school’s teaching kitchen. In addition to the variety of activities that can take place in the commons, the core seating arrangement within the commons area is designed to facilitate various scales of grouping to accommodate the needs of differing student personality types. A raised-platform stage dividing the commons from the gymnasium allows this space to be utilized in a multitude of different ways from formal presentations to spontaneous group activities. This diverse gathering space is not only the meeting ground for an array of students, </w:t>
      </w:r>
      <w:proofErr w:type="gramStart"/>
      <w:r w:rsidRPr="00EC53B0">
        <w:rPr>
          <w:rFonts w:ascii="Open Sans" w:hAnsi="Open Sans" w:cs="Open Sans"/>
        </w:rPr>
        <w:t>it is</w:t>
      </w:r>
      <w:proofErr w:type="gramEnd"/>
      <w:r w:rsidRPr="00EC53B0">
        <w:rPr>
          <w:rFonts w:ascii="Open Sans" w:hAnsi="Open Sans" w:cs="Open Sans"/>
        </w:rPr>
        <w:t xml:space="preserve"> an educational space that implements the social, health and sustainability concepts that are taught in the classrooms into a tangible form. </w:t>
      </w:r>
      <w:proofErr w:type="gramStart"/>
      <w:r w:rsidRPr="00EC53B0">
        <w:rPr>
          <w:rFonts w:ascii="Open Sans" w:hAnsi="Open Sans" w:cs="Open Sans"/>
        </w:rPr>
        <w:t>The teaching kitchen,</w:t>
      </w:r>
      <w:proofErr w:type="gramEnd"/>
      <w:r w:rsidRPr="00EC53B0">
        <w:rPr>
          <w:rFonts w:ascii="Open Sans" w:hAnsi="Open Sans" w:cs="Open Sans"/>
        </w:rPr>
        <w:t xml:space="preserve"> located directly adjacent to the </w:t>
      </w:r>
      <w:proofErr w:type="gramStart"/>
      <w:r w:rsidRPr="00EC53B0">
        <w:rPr>
          <w:rFonts w:ascii="Open Sans" w:hAnsi="Open Sans" w:cs="Open Sans"/>
        </w:rPr>
        <w:t>commons</w:t>
      </w:r>
      <w:proofErr w:type="gramEnd"/>
      <w:r w:rsidRPr="00EC53B0">
        <w:rPr>
          <w:rFonts w:ascii="Open Sans" w:hAnsi="Open Sans" w:cs="Open Sans"/>
        </w:rPr>
        <w:t xml:space="preserve"> is a space focused on educating students about healthy food choices and the process of cultivating various foods. With a teaching garden located on site outside of the classroom within the interior courtyard. By connecting the teaching garden to the school’s exterior play areas and the use of a rain collection cistern, the concepts taught by the teaching kitchen are on display throughout the campus – making it an integral part of students’ daily education.</w:t>
      </w:r>
    </w:p>
    <w:p w14:paraId="5E566137" w14:textId="420F35B8" w:rsidR="00623A67" w:rsidRPr="00EC53B0" w:rsidRDefault="00623A67" w:rsidP="005F51FE">
      <w:pPr>
        <w:pStyle w:val="Heading2"/>
        <w:numPr>
          <w:ilvl w:val="0"/>
          <w:numId w:val="4"/>
        </w:numPr>
        <w:spacing w:before="202"/>
        <w:ind w:left="270"/>
      </w:pPr>
      <w:r w:rsidRPr="00623A67">
        <w:t>EXTERIOR MATERIALS</w:t>
      </w:r>
    </w:p>
    <w:p w14:paraId="32DC6A2D" w14:textId="77777777" w:rsidR="00623A67" w:rsidRPr="00EC53B0" w:rsidRDefault="00623A67" w:rsidP="005F51FE">
      <w:pPr>
        <w:pStyle w:val="ListParagraph"/>
        <w:numPr>
          <w:ilvl w:val="1"/>
          <w:numId w:val="4"/>
        </w:numPr>
        <w:spacing w:after="0"/>
        <w:rPr>
          <w:rFonts w:ascii="Open Sans" w:hAnsi="Open Sans" w:cs="Open Sans"/>
        </w:rPr>
      </w:pPr>
      <w:r w:rsidRPr="00EC53B0">
        <w:rPr>
          <w:rFonts w:ascii="Open Sans" w:hAnsi="Open Sans" w:cs="Open Sans"/>
        </w:rPr>
        <w:t xml:space="preserve">The exterior form of the building reflects the shifting plan, manifesting as a series of “building block” like masses that are stacked and shifted from one another in a strategy that mirrors concepts from the school’s values of “HEART” that highlight personal growth, peer support, and collaboration between students. Similarly, the building block masses are articulated to transform from singular masses that are distinct from other forms into supporting blocks that enable the stacking of forms to occur and finally integrating with other blocks to create a new type in playful yet sophisticated way that can appeal to the wide age range of students in the school. The materiality of the shifting form attempts to address both the scale of the residential area with low-brick massing and the innovative, contemporary aspects of the </w:t>
      </w:r>
      <w:r w:rsidRPr="00EC53B0">
        <w:rPr>
          <w:rFonts w:ascii="Open Sans" w:hAnsi="Open Sans" w:cs="Open Sans"/>
        </w:rPr>
        <w:lastRenderedPageBreak/>
        <w:t>school clad with metal wall panels and highlights of the school’s main color. Portions of the building clad in wood-</w:t>
      </w:r>
      <w:proofErr w:type="gramStart"/>
      <w:r w:rsidRPr="00EC53B0">
        <w:rPr>
          <w:rFonts w:ascii="Open Sans" w:hAnsi="Open Sans" w:cs="Open Sans"/>
        </w:rPr>
        <w:t>look</w:t>
      </w:r>
      <w:proofErr w:type="gramEnd"/>
      <w:r w:rsidRPr="00EC53B0">
        <w:rPr>
          <w:rFonts w:ascii="Open Sans" w:hAnsi="Open Sans" w:cs="Open Sans"/>
        </w:rPr>
        <w:t xml:space="preserve"> fiber cement siding serve as a transitional material between the metal and masonry sections while providing a warm, natural look that ties into the campus landscaping.</w:t>
      </w:r>
    </w:p>
    <w:p w14:paraId="4CE2091A" w14:textId="77777777" w:rsidR="00623A67" w:rsidRPr="00EC53B0" w:rsidRDefault="00623A67" w:rsidP="005F51FE">
      <w:pPr>
        <w:pStyle w:val="ListParagraph"/>
        <w:numPr>
          <w:ilvl w:val="2"/>
          <w:numId w:val="4"/>
        </w:numPr>
        <w:spacing w:after="0"/>
        <w:rPr>
          <w:rFonts w:ascii="Open Sans" w:hAnsi="Open Sans" w:cs="Open Sans"/>
        </w:rPr>
      </w:pPr>
      <w:r w:rsidRPr="00EC53B0">
        <w:rPr>
          <w:rFonts w:ascii="Open Sans" w:hAnsi="Open Sans" w:cs="Open Sans"/>
        </w:rPr>
        <w:t>Materials:</w:t>
      </w:r>
    </w:p>
    <w:p w14:paraId="16841299" w14:textId="77777777" w:rsidR="00623A67" w:rsidRPr="00623A67" w:rsidRDefault="00623A67" w:rsidP="005F51FE">
      <w:pPr>
        <w:pStyle w:val="ListParagraph"/>
        <w:numPr>
          <w:ilvl w:val="3"/>
          <w:numId w:val="4"/>
        </w:numPr>
        <w:spacing w:after="0" w:line="276" w:lineRule="auto"/>
        <w:contextualSpacing/>
        <w:rPr>
          <w:rFonts w:ascii="Open Sans" w:hAnsi="Open Sans" w:cs="Open Sans"/>
        </w:rPr>
      </w:pPr>
      <w:r w:rsidRPr="00623A67">
        <w:rPr>
          <w:rFonts w:ascii="Open Sans" w:hAnsi="Open Sans" w:cs="Open Sans"/>
        </w:rPr>
        <w:t>Face brick</w:t>
      </w:r>
    </w:p>
    <w:p w14:paraId="63CA3D7D" w14:textId="77777777" w:rsidR="00623A67" w:rsidRPr="00623A67" w:rsidRDefault="00623A67" w:rsidP="005F51FE">
      <w:pPr>
        <w:pStyle w:val="ListParagraph"/>
        <w:numPr>
          <w:ilvl w:val="3"/>
          <w:numId w:val="4"/>
        </w:numPr>
        <w:spacing w:after="0" w:line="276" w:lineRule="auto"/>
        <w:contextualSpacing/>
        <w:rPr>
          <w:rFonts w:ascii="Open Sans" w:hAnsi="Open Sans" w:cs="Open Sans"/>
        </w:rPr>
      </w:pPr>
      <w:r w:rsidRPr="00623A67">
        <w:rPr>
          <w:rFonts w:ascii="Open Sans" w:hAnsi="Open Sans" w:cs="Open Sans"/>
        </w:rPr>
        <w:t>Wood-look fiber cement plank siding</w:t>
      </w:r>
    </w:p>
    <w:p w14:paraId="60A5D04E" w14:textId="77777777" w:rsidR="00623A67" w:rsidRPr="00623A67" w:rsidRDefault="00623A67" w:rsidP="005F51FE">
      <w:pPr>
        <w:pStyle w:val="ListParagraph"/>
        <w:numPr>
          <w:ilvl w:val="3"/>
          <w:numId w:val="4"/>
        </w:numPr>
        <w:spacing w:after="0" w:line="276" w:lineRule="auto"/>
        <w:contextualSpacing/>
        <w:rPr>
          <w:rFonts w:ascii="Open Sans" w:hAnsi="Open Sans" w:cs="Open Sans"/>
        </w:rPr>
      </w:pPr>
      <w:r w:rsidRPr="00623A67">
        <w:rPr>
          <w:rFonts w:ascii="Open Sans" w:hAnsi="Open Sans" w:cs="Open Sans"/>
        </w:rPr>
        <w:t>Metal wall panel</w:t>
      </w:r>
    </w:p>
    <w:p w14:paraId="54352FC1" w14:textId="77777777" w:rsidR="00623A67" w:rsidRPr="00623A67" w:rsidRDefault="00623A67" w:rsidP="005F51FE">
      <w:pPr>
        <w:pStyle w:val="ListParagraph"/>
        <w:numPr>
          <w:ilvl w:val="4"/>
          <w:numId w:val="4"/>
        </w:numPr>
        <w:spacing w:after="0" w:line="276" w:lineRule="auto"/>
        <w:contextualSpacing/>
        <w:rPr>
          <w:rFonts w:ascii="Open Sans" w:hAnsi="Open Sans" w:cs="Open Sans"/>
        </w:rPr>
      </w:pPr>
      <w:r w:rsidRPr="00623A67">
        <w:rPr>
          <w:rFonts w:ascii="Open Sans" w:hAnsi="Open Sans" w:cs="Open Sans"/>
        </w:rPr>
        <w:t>(1) Main color</w:t>
      </w:r>
    </w:p>
    <w:p w14:paraId="1775DCC7" w14:textId="77777777" w:rsidR="00623A67" w:rsidRPr="00623A67" w:rsidRDefault="00623A67" w:rsidP="005F51FE">
      <w:pPr>
        <w:pStyle w:val="ListParagraph"/>
        <w:numPr>
          <w:ilvl w:val="4"/>
          <w:numId w:val="4"/>
        </w:numPr>
        <w:spacing w:after="0" w:line="276" w:lineRule="auto"/>
        <w:contextualSpacing/>
        <w:rPr>
          <w:rFonts w:ascii="Open Sans" w:hAnsi="Open Sans" w:cs="Open Sans"/>
        </w:rPr>
      </w:pPr>
      <w:r w:rsidRPr="00623A67">
        <w:rPr>
          <w:rFonts w:ascii="Open Sans" w:hAnsi="Open Sans" w:cs="Open Sans"/>
        </w:rPr>
        <w:t>(1) Accent color</w:t>
      </w:r>
    </w:p>
    <w:p w14:paraId="1FA373B8" w14:textId="77777777" w:rsidR="00623A67" w:rsidRPr="00623A67" w:rsidRDefault="00623A67" w:rsidP="005F51FE">
      <w:pPr>
        <w:pStyle w:val="ListParagraph"/>
        <w:numPr>
          <w:ilvl w:val="4"/>
          <w:numId w:val="4"/>
        </w:numPr>
        <w:spacing w:after="0" w:line="276" w:lineRule="auto"/>
        <w:contextualSpacing/>
        <w:rPr>
          <w:rFonts w:ascii="Open Sans" w:hAnsi="Open Sans" w:cs="Open Sans"/>
        </w:rPr>
      </w:pPr>
      <w:r w:rsidRPr="00623A67">
        <w:rPr>
          <w:rFonts w:ascii="Open Sans" w:hAnsi="Open Sans" w:cs="Open Sans"/>
        </w:rPr>
        <w:t>Anodized Aluminum</w:t>
      </w:r>
    </w:p>
    <w:p w14:paraId="5C9B20E0" w14:textId="77777777" w:rsidR="00623A67" w:rsidRPr="00623A67" w:rsidRDefault="00623A67" w:rsidP="005F51FE">
      <w:pPr>
        <w:pStyle w:val="ListParagraph"/>
        <w:numPr>
          <w:ilvl w:val="3"/>
          <w:numId w:val="4"/>
        </w:numPr>
        <w:spacing w:after="0" w:line="276" w:lineRule="auto"/>
        <w:contextualSpacing/>
        <w:rPr>
          <w:rFonts w:ascii="Open Sans" w:hAnsi="Open Sans" w:cs="Open Sans"/>
        </w:rPr>
      </w:pPr>
      <w:r w:rsidRPr="00623A67">
        <w:rPr>
          <w:rFonts w:ascii="Open Sans" w:hAnsi="Open Sans" w:cs="Open Sans"/>
        </w:rPr>
        <w:t>Storefront wall system</w:t>
      </w:r>
    </w:p>
    <w:p w14:paraId="464912B5" w14:textId="77777777" w:rsidR="00623A67" w:rsidRPr="00623A67" w:rsidRDefault="00623A67" w:rsidP="005F51FE">
      <w:pPr>
        <w:pStyle w:val="ListParagraph"/>
        <w:numPr>
          <w:ilvl w:val="4"/>
          <w:numId w:val="4"/>
        </w:numPr>
        <w:spacing w:after="0" w:line="276" w:lineRule="auto"/>
        <w:contextualSpacing/>
        <w:rPr>
          <w:rFonts w:ascii="Open Sans" w:hAnsi="Open Sans" w:cs="Open Sans"/>
        </w:rPr>
      </w:pPr>
      <w:r w:rsidRPr="00623A67">
        <w:rPr>
          <w:rFonts w:ascii="Open Sans" w:hAnsi="Open Sans" w:cs="Open Sans"/>
        </w:rPr>
        <w:t>Punched openings and glazing throughout the facility</w:t>
      </w:r>
    </w:p>
    <w:p w14:paraId="7C5F81B7" w14:textId="77777777" w:rsidR="00623A67" w:rsidRPr="00623A67" w:rsidRDefault="00623A67" w:rsidP="005F51FE">
      <w:pPr>
        <w:pStyle w:val="ListParagraph"/>
        <w:numPr>
          <w:ilvl w:val="3"/>
          <w:numId w:val="4"/>
        </w:numPr>
        <w:spacing w:after="0" w:line="276" w:lineRule="auto"/>
        <w:contextualSpacing/>
        <w:rPr>
          <w:rFonts w:ascii="Open Sans" w:hAnsi="Open Sans" w:cs="Open Sans"/>
        </w:rPr>
      </w:pPr>
      <w:r w:rsidRPr="00623A67">
        <w:rPr>
          <w:rFonts w:ascii="Open Sans" w:hAnsi="Open Sans" w:cs="Open Sans"/>
        </w:rPr>
        <w:t>Curtainwall system</w:t>
      </w:r>
    </w:p>
    <w:p w14:paraId="241EB87D" w14:textId="1706F6DA" w:rsidR="002B1DBD" w:rsidRPr="002B1DBD" w:rsidRDefault="00623A67" w:rsidP="002B1DBD">
      <w:pPr>
        <w:pStyle w:val="ListParagraph"/>
        <w:numPr>
          <w:ilvl w:val="4"/>
          <w:numId w:val="4"/>
        </w:numPr>
        <w:spacing w:after="0" w:line="276" w:lineRule="auto"/>
        <w:contextualSpacing/>
        <w:rPr>
          <w:rFonts w:ascii="Open Sans" w:hAnsi="Open Sans" w:cs="Open Sans"/>
        </w:rPr>
      </w:pPr>
      <w:r w:rsidRPr="00623A67">
        <w:rPr>
          <w:rFonts w:ascii="Open Sans" w:hAnsi="Open Sans" w:cs="Open Sans"/>
        </w:rPr>
        <w:t>Utilized at entry, commons, and media center</w:t>
      </w:r>
    </w:p>
    <w:p w14:paraId="3879C99A" w14:textId="2A1D2CDA" w:rsidR="00E15408" w:rsidRPr="00174706" w:rsidRDefault="00E15408" w:rsidP="002B1DBD">
      <w:pPr>
        <w:pStyle w:val="Heading2"/>
        <w:numPr>
          <w:ilvl w:val="0"/>
          <w:numId w:val="4"/>
        </w:numPr>
        <w:spacing w:before="202"/>
        <w:rPr>
          <w:rFonts w:ascii="Open Sans" w:hAnsi="Open Sans" w:cs="Open Sans"/>
          <w:b w:val="0"/>
          <w:bCs/>
          <w:szCs w:val="24"/>
        </w:rPr>
      </w:pPr>
      <w:r w:rsidRPr="002B1DBD">
        <w:t>SUSTAINABILITY</w:t>
      </w:r>
      <w:r w:rsidRPr="00174706">
        <w:rPr>
          <w:bCs/>
          <w:szCs w:val="24"/>
        </w:rPr>
        <w:t xml:space="preserve"> </w:t>
      </w:r>
    </w:p>
    <w:p w14:paraId="77122420" w14:textId="12CDAE5A" w:rsidR="00E15408" w:rsidRPr="00EC53B0" w:rsidRDefault="00623A67" w:rsidP="005F51FE">
      <w:pPr>
        <w:pStyle w:val="ListParagraph"/>
        <w:numPr>
          <w:ilvl w:val="1"/>
          <w:numId w:val="4"/>
        </w:numPr>
        <w:spacing w:after="0"/>
        <w:rPr>
          <w:rFonts w:ascii="Open Sans" w:hAnsi="Open Sans" w:cs="Open Sans"/>
        </w:rPr>
      </w:pPr>
      <w:r w:rsidRPr="00EC53B0">
        <w:rPr>
          <w:rFonts w:ascii="Open Sans" w:hAnsi="Open Sans" w:cs="Open Sans"/>
        </w:rPr>
        <w:t xml:space="preserve">As a reinforcing element to the students’ health and science focused curriculum, sustainable strategies and concepts are to be utilized in the building as a secondary teaching tool that can be incorporated into the daily lesson planning. Sustainable rain retention strategies through an on-site cistern that serves the campus teaching garden and rain gardens planted with native vegetation offer opportunities to teach students about environmental processes using elements incorporated into the building design. Exposing the building structure and various systems at locations inside the building provide educational moments for students to consider the many hidden elements within the structure that </w:t>
      </w:r>
      <w:proofErr w:type="gramStart"/>
      <w:r w:rsidRPr="00EC53B0">
        <w:rPr>
          <w:rFonts w:ascii="Open Sans" w:hAnsi="Open Sans" w:cs="Open Sans"/>
        </w:rPr>
        <w:t>effect</w:t>
      </w:r>
      <w:proofErr w:type="gramEnd"/>
      <w:r w:rsidRPr="00EC53B0">
        <w:rPr>
          <w:rFonts w:ascii="Open Sans" w:hAnsi="Open Sans" w:cs="Open Sans"/>
        </w:rPr>
        <w:t xml:space="preserve"> how the building functions. In addition to the functionality of the building, interior finishes with a high-recycled content also give an opportunity to teach students about sustainably manufactured mate</w:t>
      </w:r>
      <w:r w:rsidR="00E15408" w:rsidRPr="00EC53B0">
        <w:rPr>
          <w:rFonts w:ascii="Open Sans" w:hAnsi="Open Sans" w:cs="Open Sans"/>
        </w:rPr>
        <w:t>rials.</w:t>
      </w:r>
    </w:p>
    <w:p w14:paraId="5CC50DB3" w14:textId="1161FC20" w:rsidR="009C395B" w:rsidRPr="00E15408" w:rsidRDefault="009C395B" w:rsidP="00E15408">
      <w:pPr>
        <w:spacing w:before="0" w:after="0"/>
        <w:ind w:left="460"/>
        <w:rPr>
          <w:rFonts w:ascii="Open Sans" w:hAnsi="Open Sans" w:cs="Open Sans"/>
        </w:rPr>
      </w:pPr>
      <w:r>
        <w:br w:type="page"/>
      </w:r>
    </w:p>
    <w:p w14:paraId="5FD52754" w14:textId="4CA122E8" w:rsidR="00623A67" w:rsidRPr="00414ED0" w:rsidRDefault="00623A67" w:rsidP="00D9625E">
      <w:pPr>
        <w:pStyle w:val="Heading1"/>
        <w:rPr>
          <w:rFonts w:ascii="Open Sans" w:hAnsi="Open Sans" w:cs="Open Sans"/>
          <w:color w:val="auto"/>
        </w:rPr>
      </w:pPr>
      <w:r w:rsidRPr="00414ED0">
        <w:rPr>
          <w:color w:val="auto"/>
        </w:rPr>
        <w:lastRenderedPageBreak/>
        <w:t xml:space="preserve">CIVIL / SITE WORK </w:t>
      </w:r>
    </w:p>
    <w:p w14:paraId="0F529A29" w14:textId="396DA6C1" w:rsidR="00623A67" w:rsidRPr="000D29C8" w:rsidRDefault="00623A67" w:rsidP="005F51FE">
      <w:pPr>
        <w:pStyle w:val="Heading2"/>
        <w:numPr>
          <w:ilvl w:val="0"/>
          <w:numId w:val="5"/>
        </w:numPr>
        <w:spacing w:before="202"/>
      </w:pPr>
      <w:r w:rsidRPr="000D29C8">
        <w:t>EXISTING CONDITIONS</w:t>
      </w:r>
    </w:p>
    <w:p w14:paraId="6EF0C5CC" w14:textId="77777777" w:rsidR="00623A67" w:rsidRPr="00174706" w:rsidRDefault="00623A67" w:rsidP="005F51FE">
      <w:pPr>
        <w:pStyle w:val="ListParagraph"/>
        <w:numPr>
          <w:ilvl w:val="1"/>
          <w:numId w:val="5"/>
        </w:numPr>
        <w:spacing w:after="0" w:line="276" w:lineRule="auto"/>
        <w:contextualSpacing/>
        <w:jc w:val="both"/>
        <w:rPr>
          <w:rFonts w:ascii="Open Sans" w:hAnsi="Open Sans" w:cs="Open Sans"/>
        </w:rPr>
      </w:pPr>
      <w:r w:rsidRPr="00174706">
        <w:rPr>
          <w:rStyle w:val="Heading3Char"/>
          <w:color w:val="auto"/>
          <w:sz w:val="18"/>
        </w:rPr>
        <w:t>Drainage –</w:t>
      </w:r>
      <w:r w:rsidRPr="00174706">
        <w:rPr>
          <w:rFonts w:ascii="Open Sans" w:hAnsi="Open Sans" w:cs="Open Sans"/>
        </w:rPr>
        <w:t xml:space="preserve">It appears adequate drainage exists on the west and east side of the site.  To the West there is a 24” ø drain line running North, and to the East there is a 36-48” ø drain line running North.  The subject project is depicting multiple catch basins, which give us potential tie-in points if necessary. </w:t>
      </w:r>
    </w:p>
    <w:p w14:paraId="25E11813" w14:textId="77777777" w:rsidR="00623A67" w:rsidRPr="00174706" w:rsidRDefault="00623A67" w:rsidP="005F51FE">
      <w:pPr>
        <w:pStyle w:val="ListParagraph"/>
        <w:numPr>
          <w:ilvl w:val="1"/>
          <w:numId w:val="5"/>
        </w:numPr>
        <w:spacing w:after="0" w:line="276" w:lineRule="auto"/>
        <w:contextualSpacing/>
        <w:jc w:val="both"/>
        <w:rPr>
          <w:rFonts w:ascii="Open Sans" w:hAnsi="Open Sans" w:cs="Open Sans"/>
        </w:rPr>
      </w:pPr>
      <w:r w:rsidRPr="00174706">
        <w:rPr>
          <w:rStyle w:val="Heading3Char"/>
          <w:color w:val="auto"/>
          <w:sz w:val="18"/>
        </w:rPr>
        <w:t>Sewer –</w:t>
      </w:r>
      <w:r w:rsidRPr="00174706">
        <w:rPr>
          <w:rFonts w:ascii="Open Sans" w:hAnsi="Open Sans" w:cs="Open Sans"/>
          <w:b/>
          <w:i/>
        </w:rPr>
        <w:t xml:space="preserve"> </w:t>
      </w:r>
      <w:r w:rsidRPr="00174706">
        <w:rPr>
          <w:rFonts w:ascii="Open Sans" w:hAnsi="Open Sans" w:cs="Open Sans"/>
        </w:rPr>
        <w:t xml:space="preserve">Sewer can be found on the North, East and South sides of project site.  The size of these lines </w:t>
      </w:r>
      <w:proofErr w:type="gramStart"/>
      <w:r w:rsidRPr="00174706">
        <w:rPr>
          <w:rFonts w:ascii="Open Sans" w:hAnsi="Open Sans" w:cs="Open Sans"/>
        </w:rPr>
        <w:t>are</w:t>
      </w:r>
      <w:proofErr w:type="gramEnd"/>
      <w:r w:rsidRPr="00174706">
        <w:rPr>
          <w:rFonts w:ascii="Open Sans" w:hAnsi="Open Sans" w:cs="Open Sans"/>
        </w:rPr>
        <w:t xml:space="preserve"> 8” ø along the north and south, and 10” ø along the east.</w:t>
      </w:r>
    </w:p>
    <w:p w14:paraId="47655935" w14:textId="77777777" w:rsidR="00623A67" w:rsidRPr="00174706" w:rsidRDefault="00623A67" w:rsidP="005F51FE">
      <w:pPr>
        <w:pStyle w:val="ListParagraph"/>
        <w:numPr>
          <w:ilvl w:val="1"/>
          <w:numId w:val="5"/>
        </w:numPr>
        <w:spacing w:after="0" w:line="276" w:lineRule="auto"/>
        <w:contextualSpacing/>
        <w:jc w:val="both"/>
        <w:rPr>
          <w:rFonts w:ascii="Open Sans" w:hAnsi="Open Sans" w:cs="Open Sans"/>
        </w:rPr>
      </w:pPr>
      <w:r w:rsidRPr="00174706">
        <w:rPr>
          <w:rStyle w:val="Heading3Char"/>
          <w:color w:val="auto"/>
          <w:sz w:val="18"/>
        </w:rPr>
        <w:t>Potable and Fire Suppression Water -</w:t>
      </w:r>
      <w:r w:rsidRPr="00174706">
        <w:rPr>
          <w:rFonts w:ascii="Open Sans" w:hAnsi="Open Sans" w:cs="Open Sans"/>
          <w:b/>
          <w:i/>
        </w:rPr>
        <w:t xml:space="preserve"> </w:t>
      </w:r>
      <w:r w:rsidRPr="00174706">
        <w:rPr>
          <w:rFonts w:ascii="Open Sans" w:hAnsi="Open Sans" w:cs="Open Sans"/>
        </w:rPr>
        <w:t xml:space="preserve">Water can be found on all sides of the project site.  The size of this line is an 8” ø to the east, 6” ø to the north, south, and west.  The adequacy of these lines will have to be determined by a flow test.  In the event the proposed connection proves not </w:t>
      </w:r>
      <w:proofErr w:type="gramStart"/>
      <w:r w:rsidRPr="00174706">
        <w:rPr>
          <w:rFonts w:ascii="Open Sans" w:hAnsi="Open Sans" w:cs="Open Sans"/>
        </w:rPr>
        <w:t>be</w:t>
      </w:r>
      <w:proofErr w:type="gramEnd"/>
      <w:r w:rsidRPr="00174706">
        <w:rPr>
          <w:rFonts w:ascii="Open Sans" w:hAnsi="Open Sans" w:cs="Open Sans"/>
        </w:rPr>
        <w:t xml:space="preserve"> adequate for fire protection systems, a fire water tank and/or pump may be required.  </w:t>
      </w:r>
    </w:p>
    <w:p w14:paraId="161C2AF6" w14:textId="77777777" w:rsidR="00623A67" w:rsidRPr="00174706" w:rsidRDefault="00623A67" w:rsidP="005F51FE">
      <w:pPr>
        <w:pStyle w:val="ListParagraph"/>
        <w:numPr>
          <w:ilvl w:val="1"/>
          <w:numId w:val="5"/>
        </w:numPr>
        <w:spacing w:after="0" w:line="276" w:lineRule="auto"/>
        <w:contextualSpacing/>
        <w:jc w:val="both"/>
        <w:rPr>
          <w:rFonts w:ascii="Open Sans" w:hAnsi="Open Sans" w:cs="Open Sans"/>
        </w:rPr>
      </w:pPr>
      <w:r w:rsidRPr="00174706">
        <w:rPr>
          <w:rStyle w:val="Heading3Char"/>
          <w:color w:val="auto"/>
          <w:sz w:val="18"/>
        </w:rPr>
        <w:t>Flood Elevation -</w:t>
      </w:r>
      <w:r w:rsidRPr="00174706">
        <w:rPr>
          <w:rFonts w:ascii="Open Sans" w:hAnsi="Open Sans" w:cs="Open Sans"/>
          <w:b/>
          <w:i/>
        </w:rPr>
        <w:t xml:space="preserve"> </w:t>
      </w:r>
      <w:r w:rsidRPr="00174706">
        <w:rPr>
          <w:rFonts w:ascii="Open Sans" w:hAnsi="Open Sans" w:cs="Open Sans"/>
        </w:rPr>
        <w:t xml:space="preserve">Federal Insurance Administration Flood Hazard Boundary Maps indicate property </w:t>
      </w:r>
      <w:proofErr w:type="gramStart"/>
      <w:r w:rsidRPr="00174706">
        <w:rPr>
          <w:rFonts w:ascii="Open Sans" w:hAnsi="Open Sans" w:cs="Open Sans"/>
        </w:rPr>
        <w:t>is located in</w:t>
      </w:r>
      <w:proofErr w:type="gramEnd"/>
      <w:r w:rsidRPr="00174706">
        <w:rPr>
          <w:rFonts w:ascii="Open Sans" w:hAnsi="Open Sans" w:cs="Open Sans"/>
        </w:rPr>
        <w:t xml:space="preserve"> flood zone AE, which requires a base flood elevation of 3.0’ NGVD.  FIRM map is dated 2/15/2016.  Our office recommends that the finished floor elevation be set at (a minimum) </w:t>
      </w:r>
      <w:r w:rsidRPr="00174706">
        <w:rPr>
          <w:rFonts w:ascii="Open Sans" w:hAnsi="Open Sans" w:cs="Open Sans"/>
          <w:u w:val="single"/>
        </w:rPr>
        <w:t>23.50 CD</w:t>
      </w:r>
      <w:r w:rsidRPr="00174706">
        <w:rPr>
          <w:rFonts w:ascii="Open Sans" w:hAnsi="Open Sans" w:cs="Open Sans"/>
        </w:rPr>
        <w:t xml:space="preserve"> to account for any small amounts of settlement of the foundation system.</w:t>
      </w:r>
    </w:p>
    <w:p w14:paraId="51A8D7A3" w14:textId="3AE766B4" w:rsidR="00623A67" w:rsidRPr="000D29C8" w:rsidRDefault="00623A67" w:rsidP="005F51FE">
      <w:pPr>
        <w:pStyle w:val="Heading2"/>
        <w:numPr>
          <w:ilvl w:val="0"/>
          <w:numId w:val="5"/>
        </w:numPr>
        <w:spacing w:before="202"/>
      </w:pPr>
      <w:r w:rsidRPr="000D29C8">
        <w:t>DESIGN CRITERIA</w:t>
      </w:r>
    </w:p>
    <w:p w14:paraId="556571DD" w14:textId="77777777" w:rsidR="00623A67" w:rsidRPr="00623A67" w:rsidRDefault="00623A67" w:rsidP="005F51FE">
      <w:pPr>
        <w:pStyle w:val="ListParagraph"/>
        <w:numPr>
          <w:ilvl w:val="1"/>
          <w:numId w:val="5"/>
        </w:numPr>
        <w:spacing w:after="0" w:line="276" w:lineRule="auto"/>
        <w:contextualSpacing/>
        <w:jc w:val="both"/>
        <w:rPr>
          <w:rFonts w:ascii="Open Sans" w:hAnsi="Open Sans" w:cs="Open Sans"/>
        </w:rPr>
      </w:pPr>
      <w:r w:rsidRPr="00623A67">
        <w:rPr>
          <w:rFonts w:ascii="Open Sans" w:hAnsi="Open Sans" w:cs="Open Sans"/>
        </w:rPr>
        <w:t>Site fill will be pumped river sand which is locally available.  Sand should be placed in 6” to 8” loose lifts and compacted to at least 95% of the maximum dry density in accordance with ASTM D 1557.</w:t>
      </w:r>
    </w:p>
    <w:p w14:paraId="2FCE0979" w14:textId="77777777" w:rsidR="00623A67" w:rsidRPr="00623A67" w:rsidRDefault="00623A67" w:rsidP="005F51FE">
      <w:pPr>
        <w:pStyle w:val="ListParagraph"/>
        <w:numPr>
          <w:ilvl w:val="1"/>
          <w:numId w:val="5"/>
        </w:numPr>
        <w:spacing w:after="0" w:line="276" w:lineRule="auto"/>
        <w:contextualSpacing/>
        <w:jc w:val="both"/>
        <w:rPr>
          <w:rFonts w:ascii="Open Sans" w:hAnsi="Open Sans" w:cs="Open Sans"/>
        </w:rPr>
      </w:pPr>
      <w:r w:rsidRPr="00623A67">
        <w:rPr>
          <w:rFonts w:ascii="Open Sans" w:hAnsi="Open Sans" w:cs="Open Sans"/>
        </w:rPr>
        <w:t xml:space="preserve">Sewer lines will be gravity lines utilizing Schedule 40 PVC.  </w:t>
      </w:r>
    </w:p>
    <w:p w14:paraId="0E4E26CD" w14:textId="77777777" w:rsidR="00623A67" w:rsidRPr="00623A67" w:rsidRDefault="00623A67" w:rsidP="005F51FE">
      <w:pPr>
        <w:pStyle w:val="ListParagraph"/>
        <w:numPr>
          <w:ilvl w:val="1"/>
          <w:numId w:val="5"/>
        </w:numPr>
        <w:spacing w:after="0" w:line="276" w:lineRule="auto"/>
        <w:contextualSpacing/>
        <w:jc w:val="both"/>
        <w:rPr>
          <w:rFonts w:ascii="Open Sans" w:hAnsi="Open Sans" w:cs="Open Sans"/>
        </w:rPr>
      </w:pPr>
      <w:r w:rsidRPr="00623A67">
        <w:rPr>
          <w:rFonts w:ascii="Open Sans" w:hAnsi="Open Sans" w:cs="Open Sans"/>
        </w:rPr>
        <w:t xml:space="preserve">Drain lines will be gravity lines using corrugated PVC.  </w:t>
      </w:r>
    </w:p>
    <w:p w14:paraId="673330A8" w14:textId="77777777" w:rsidR="00623A67" w:rsidRPr="00623A67" w:rsidRDefault="00623A67" w:rsidP="005F51FE">
      <w:pPr>
        <w:pStyle w:val="ListParagraph"/>
        <w:numPr>
          <w:ilvl w:val="1"/>
          <w:numId w:val="5"/>
        </w:numPr>
        <w:spacing w:after="0" w:line="276" w:lineRule="auto"/>
        <w:contextualSpacing/>
        <w:jc w:val="both"/>
        <w:rPr>
          <w:rFonts w:ascii="Open Sans" w:hAnsi="Open Sans" w:cs="Open Sans"/>
        </w:rPr>
      </w:pPr>
      <w:r w:rsidRPr="00623A67">
        <w:rPr>
          <w:rFonts w:ascii="Open Sans" w:hAnsi="Open Sans" w:cs="Open Sans"/>
        </w:rPr>
        <w:t xml:space="preserve">Water lines will be C900 PVC.  </w:t>
      </w:r>
    </w:p>
    <w:p w14:paraId="3B2CCB54" w14:textId="475FB51E" w:rsidR="00D66DF3" w:rsidRPr="00D66DF3" w:rsidRDefault="00623A67" w:rsidP="005F51FE">
      <w:pPr>
        <w:pStyle w:val="ListParagraph"/>
        <w:numPr>
          <w:ilvl w:val="1"/>
          <w:numId w:val="5"/>
        </w:numPr>
        <w:spacing w:after="0" w:line="276" w:lineRule="auto"/>
        <w:contextualSpacing/>
        <w:jc w:val="both"/>
        <w:rPr>
          <w:rFonts w:ascii="Open Sans" w:hAnsi="Open Sans" w:cs="Open Sans"/>
          <w:b/>
          <w:sz w:val="22"/>
        </w:rPr>
      </w:pPr>
      <w:r w:rsidRPr="00623A67">
        <w:rPr>
          <w:rFonts w:ascii="Open Sans" w:hAnsi="Open Sans" w:cs="Open Sans"/>
        </w:rPr>
        <w:t>Site Paving will be reinforced concrete on compacted base.  The thickness of the pavement driveways will be 8” minimum.  Pavement will sit on an 8” stone base – to be verified with geotechnical report.  The reinforced concrete paving shall conform with Section 706 of the LSSRB (2006 edition).  Stone base material shall conform to the requirements of Section 1003.03(d) of the LSSRB.  Placement and compaction of stone base shall be in accordance with Section 302 of the LSSRB for Class II base course.</w:t>
      </w:r>
    </w:p>
    <w:p w14:paraId="3914E7DC" w14:textId="77777777" w:rsidR="009C395B" w:rsidRDefault="009C395B">
      <w:pPr>
        <w:spacing w:before="0" w:after="0"/>
        <w:rPr>
          <w:rFonts w:asciiTheme="majorHAnsi" w:eastAsiaTheme="majorEastAsia" w:hAnsiTheme="majorHAnsi" w:cs="Times New Roman (Headings CS)"/>
          <w:b/>
          <w:caps/>
          <w:color w:val="082651" w:themeColor="text2"/>
          <w:spacing w:val="10"/>
          <w:sz w:val="32"/>
          <w:szCs w:val="32"/>
        </w:rPr>
      </w:pPr>
      <w:r>
        <w:br w:type="page"/>
      </w:r>
    </w:p>
    <w:p w14:paraId="4007293A" w14:textId="27A326D1" w:rsidR="00623A67" w:rsidRPr="00414ED0" w:rsidRDefault="00623A67" w:rsidP="00D66DF3">
      <w:pPr>
        <w:pStyle w:val="Heading1"/>
        <w:rPr>
          <w:rFonts w:ascii="Open Sans" w:hAnsi="Open Sans" w:cs="Open Sans"/>
          <w:color w:val="auto"/>
          <w:sz w:val="22"/>
        </w:rPr>
      </w:pPr>
      <w:r w:rsidRPr="00414ED0">
        <w:rPr>
          <w:color w:val="auto"/>
        </w:rPr>
        <w:lastRenderedPageBreak/>
        <w:t xml:space="preserve">STRUCTURAL </w:t>
      </w:r>
    </w:p>
    <w:p w14:paraId="3F716ED8" w14:textId="552DA82C" w:rsidR="00941EF5" w:rsidRPr="000D29C8" w:rsidRDefault="00941EF5" w:rsidP="005F51FE">
      <w:pPr>
        <w:pStyle w:val="Heading2"/>
        <w:numPr>
          <w:ilvl w:val="0"/>
          <w:numId w:val="6"/>
        </w:numPr>
        <w:spacing w:before="202"/>
      </w:pPr>
      <w:r>
        <w:t>PROJECT SCOPE</w:t>
      </w:r>
    </w:p>
    <w:p w14:paraId="476F1154" w14:textId="77777777" w:rsidR="00623A67" w:rsidRPr="00345DBF" w:rsidRDefault="00623A67" w:rsidP="005F51FE">
      <w:pPr>
        <w:pStyle w:val="ListParagraph"/>
        <w:widowControl w:val="0"/>
        <w:numPr>
          <w:ilvl w:val="1"/>
          <w:numId w:val="6"/>
        </w:numPr>
        <w:spacing w:after="0"/>
        <w:rPr>
          <w:rFonts w:ascii="Open Sans" w:eastAsia="Times New Roman" w:hAnsi="Open Sans" w:cs="Open Sans"/>
          <w:szCs w:val="20"/>
        </w:rPr>
      </w:pPr>
      <w:r w:rsidRPr="00345DBF">
        <w:rPr>
          <w:rFonts w:ascii="Open Sans" w:eastAsia="Times New Roman" w:hAnsi="Open Sans" w:cs="Open Sans"/>
          <w:szCs w:val="20"/>
        </w:rPr>
        <w:t xml:space="preserve">This project includes the construction of a new two-story K-8 school building with a media center, gymnasium, cafeteria, and stage serving both the cafeteria and gymnasium spaces. The site has several small, existing buildings which will need to be demolished before construction. When these buildings are demolished, a survey will be required to identify the type and location of all existing piles for consideration in design of the new foundation. </w:t>
      </w:r>
    </w:p>
    <w:p w14:paraId="786DD07C" w14:textId="78D16D0E" w:rsidR="00941EF5" w:rsidRPr="00941EF5" w:rsidRDefault="00941EF5" w:rsidP="005F51FE">
      <w:pPr>
        <w:pStyle w:val="Heading2"/>
        <w:numPr>
          <w:ilvl w:val="0"/>
          <w:numId w:val="6"/>
        </w:numPr>
        <w:spacing w:before="202"/>
      </w:pPr>
      <w:r>
        <w:rPr>
          <w:rFonts w:ascii="Open Sans" w:hAnsi="Open Sans" w:cs="Open Sans"/>
        </w:rPr>
        <w:t>Design criteria</w:t>
      </w:r>
    </w:p>
    <w:p w14:paraId="001DEDB3" w14:textId="40542DCC" w:rsidR="00623A67" w:rsidRPr="00345DBF" w:rsidRDefault="00623A67" w:rsidP="005F51FE">
      <w:pPr>
        <w:pStyle w:val="ListParagraph"/>
        <w:widowControl w:val="0"/>
        <w:numPr>
          <w:ilvl w:val="1"/>
          <w:numId w:val="6"/>
        </w:numPr>
        <w:spacing w:after="0"/>
        <w:rPr>
          <w:rFonts w:ascii="Open Sans" w:eastAsia="Times New Roman" w:hAnsi="Open Sans" w:cs="Open Sans"/>
          <w:szCs w:val="20"/>
        </w:rPr>
      </w:pPr>
      <w:r w:rsidRPr="00345DBF">
        <w:rPr>
          <w:rFonts w:ascii="Open Sans" w:eastAsia="Times New Roman" w:hAnsi="Open Sans" w:cs="Open Sans"/>
          <w:szCs w:val="20"/>
        </w:rPr>
        <w:t>The building will be designed under the 2015 International Building Code. The design live loading will be as follows:</w:t>
      </w:r>
    </w:p>
    <w:tbl>
      <w:tblPr>
        <w:tblStyle w:val="TableGrid"/>
        <w:tblW w:w="9351"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1559"/>
        <w:gridCol w:w="3117"/>
        <w:gridCol w:w="1559"/>
      </w:tblGrid>
      <w:tr w:rsidR="00623A67" w:rsidRPr="00623A67" w14:paraId="3986F1CA" w14:textId="77777777" w:rsidTr="00F128C9">
        <w:tc>
          <w:tcPr>
            <w:tcW w:w="3116" w:type="dxa"/>
            <w:hideMark/>
          </w:tcPr>
          <w:p w14:paraId="173492C5" w14:textId="77777777" w:rsidR="00623A67" w:rsidRPr="00345DBF" w:rsidRDefault="00623A67" w:rsidP="00345DBF">
            <w:pPr>
              <w:spacing w:before="120" w:after="0"/>
              <w:rPr>
                <w:rFonts w:ascii="Open Sans" w:hAnsi="Open Sans" w:cs="Open Sans"/>
              </w:rPr>
            </w:pPr>
            <w:r w:rsidRPr="00345DBF">
              <w:rPr>
                <w:rFonts w:ascii="Open Sans" w:hAnsi="Open Sans" w:cs="Open Sans"/>
              </w:rPr>
              <w:t>Roof</w:t>
            </w:r>
          </w:p>
        </w:tc>
        <w:tc>
          <w:tcPr>
            <w:tcW w:w="1559" w:type="dxa"/>
            <w:hideMark/>
          </w:tcPr>
          <w:p w14:paraId="56EF3F85" w14:textId="122C2754" w:rsidR="00623A67" w:rsidRPr="00345DBF" w:rsidRDefault="00623A67" w:rsidP="00345DBF">
            <w:pPr>
              <w:spacing w:before="120" w:after="0"/>
              <w:rPr>
                <w:rFonts w:ascii="Open Sans" w:hAnsi="Open Sans" w:cs="Open Sans"/>
              </w:rPr>
            </w:pPr>
            <w:r w:rsidRPr="00345DBF">
              <w:rPr>
                <w:rFonts w:ascii="Open Sans" w:hAnsi="Open Sans" w:cs="Open Sans"/>
              </w:rPr>
              <w:t xml:space="preserve">20 </w:t>
            </w:r>
            <w:proofErr w:type="spellStart"/>
            <w:r w:rsidRPr="00345DBF">
              <w:rPr>
                <w:rFonts w:ascii="Open Sans" w:hAnsi="Open Sans" w:cs="Open Sans"/>
              </w:rPr>
              <w:t>psf</w:t>
            </w:r>
            <w:proofErr w:type="spellEnd"/>
          </w:p>
        </w:tc>
        <w:tc>
          <w:tcPr>
            <w:tcW w:w="3117" w:type="dxa"/>
            <w:hideMark/>
          </w:tcPr>
          <w:p w14:paraId="3364C31D" w14:textId="77777777" w:rsidR="00623A67" w:rsidRPr="00345DBF" w:rsidRDefault="00623A67" w:rsidP="00345DBF">
            <w:pPr>
              <w:spacing w:before="120" w:after="0"/>
              <w:rPr>
                <w:rFonts w:ascii="Open Sans" w:hAnsi="Open Sans" w:cs="Open Sans"/>
              </w:rPr>
            </w:pPr>
            <w:r w:rsidRPr="00345DBF">
              <w:rPr>
                <w:rFonts w:ascii="Open Sans" w:hAnsi="Open Sans" w:cs="Open Sans"/>
              </w:rPr>
              <w:t>Partitions (Stud Framed)</w:t>
            </w:r>
          </w:p>
        </w:tc>
        <w:tc>
          <w:tcPr>
            <w:tcW w:w="1559" w:type="dxa"/>
            <w:hideMark/>
          </w:tcPr>
          <w:p w14:paraId="3B9E0DDF" w14:textId="04902D67" w:rsidR="00623A67" w:rsidRPr="00345DBF" w:rsidRDefault="00623A67" w:rsidP="00345DBF">
            <w:pPr>
              <w:spacing w:before="120" w:after="0"/>
              <w:rPr>
                <w:rFonts w:ascii="Open Sans" w:hAnsi="Open Sans" w:cs="Open Sans"/>
              </w:rPr>
            </w:pPr>
            <w:r w:rsidRPr="00345DBF">
              <w:rPr>
                <w:rFonts w:ascii="Open Sans" w:hAnsi="Open Sans" w:cs="Open Sans"/>
              </w:rPr>
              <w:t xml:space="preserve">15 </w:t>
            </w:r>
            <w:proofErr w:type="spellStart"/>
            <w:r w:rsidRPr="00345DBF">
              <w:rPr>
                <w:rFonts w:ascii="Open Sans" w:hAnsi="Open Sans" w:cs="Open Sans"/>
              </w:rPr>
              <w:t>psf</w:t>
            </w:r>
            <w:proofErr w:type="spellEnd"/>
          </w:p>
        </w:tc>
      </w:tr>
      <w:tr w:rsidR="00623A67" w:rsidRPr="00623A67" w14:paraId="1D9FDBC3" w14:textId="77777777" w:rsidTr="00F128C9">
        <w:tc>
          <w:tcPr>
            <w:tcW w:w="3116" w:type="dxa"/>
            <w:hideMark/>
          </w:tcPr>
          <w:p w14:paraId="08F69AB1" w14:textId="77777777" w:rsidR="00623A67" w:rsidRPr="00345DBF" w:rsidRDefault="00623A67" w:rsidP="00345DBF">
            <w:pPr>
              <w:spacing w:before="120" w:after="0"/>
              <w:rPr>
                <w:rFonts w:ascii="Open Sans" w:hAnsi="Open Sans" w:cs="Open Sans"/>
              </w:rPr>
            </w:pPr>
            <w:r w:rsidRPr="00345DBF">
              <w:rPr>
                <w:rFonts w:ascii="Open Sans" w:hAnsi="Open Sans" w:cs="Open Sans"/>
              </w:rPr>
              <w:t>First Floor</w:t>
            </w:r>
          </w:p>
        </w:tc>
        <w:tc>
          <w:tcPr>
            <w:tcW w:w="1559" w:type="dxa"/>
            <w:hideMark/>
          </w:tcPr>
          <w:p w14:paraId="779936A3" w14:textId="77777777" w:rsidR="00623A67" w:rsidRPr="00345DBF" w:rsidRDefault="00623A67" w:rsidP="00345DBF">
            <w:pPr>
              <w:spacing w:before="120" w:after="0"/>
              <w:rPr>
                <w:rFonts w:ascii="Open Sans" w:hAnsi="Open Sans" w:cs="Open Sans"/>
              </w:rPr>
            </w:pPr>
            <w:r w:rsidRPr="00345DBF">
              <w:rPr>
                <w:rFonts w:ascii="Open Sans" w:hAnsi="Open Sans" w:cs="Open Sans"/>
              </w:rPr>
              <w:t xml:space="preserve">100 </w:t>
            </w:r>
            <w:proofErr w:type="spellStart"/>
            <w:r w:rsidRPr="00345DBF">
              <w:rPr>
                <w:rFonts w:ascii="Open Sans" w:hAnsi="Open Sans" w:cs="Open Sans"/>
              </w:rPr>
              <w:t>psf</w:t>
            </w:r>
            <w:proofErr w:type="spellEnd"/>
          </w:p>
        </w:tc>
        <w:tc>
          <w:tcPr>
            <w:tcW w:w="3117" w:type="dxa"/>
            <w:hideMark/>
          </w:tcPr>
          <w:p w14:paraId="4BD21036" w14:textId="77777777" w:rsidR="00623A67" w:rsidRPr="00345DBF" w:rsidRDefault="00623A67" w:rsidP="00345DBF">
            <w:pPr>
              <w:spacing w:before="120" w:after="0"/>
              <w:rPr>
                <w:rFonts w:ascii="Open Sans" w:hAnsi="Open Sans" w:cs="Open Sans"/>
              </w:rPr>
            </w:pPr>
            <w:r w:rsidRPr="00345DBF">
              <w:rPr>
                <w:rFonts w:ascii="Open Sans" w:hAnsi="Open Sans" w:cs="Open Sans"/>
              </w:rPr>
              <w:t>Offices</w:t>
            </w:r>
          </w:p>
        </w:tc>
        <w:tc>
          <w:tcPr>
            <w:tcW w:w="1559" w:type="dxa"/>
            <w:hideMark/>
          </w:tcPr>
          <w:p w14:paraId="54C4D157" w14:textId="1CD629CD" w:rsidR="00623A67" w:rsidRPr="00345DBF" w:rsidRDefault="00623A67" w:rsidP="00345DBF">
            <w:pPr>
              <w:spacing w:before="120" w:after="0"/>
              <w:rPr>
                <w:rFonts w:ascii="Open Sans" w:hAnsi="Open Sans" w:cs="Open Sans"/>
              </w:rPr>
            </w:pPr>
            <w:r w:rsidRPr="00345DBF">
              <w:rPr>
                <w:rFonts w:ascii="Open Sans" w:hAnsi="Open Sans" w:cs="Open Sans"/>
              </w:rPr>
              <w:t xml:space="preserve">50 </w:t>
            </w:r>
            <w:proofErr w:type="spellStart"/>
            <w:r w:rsidRPr="00345DBF">
              <w:rPr>
                <w:rFonts w:ascii="Open Sans" w:hAnsi="Open Sans" w:cs="Open Sans"/>
              </w:rPr>
              <w:t>psf</w:t>
            </w:r>
            <w:proofErr w:type="spellEnd"/>
          </w:p>
        </w:tc>
      </w:tr>
      <w:tr w:rsidR="00623A67" w:rsidRPr="00623A67" w14:paraId="7B311D6A" w14:textId="77777777" w:rsidTr="00F128C9">
        <w:tc>
          <w:tcPr>
            <w:tcW w:w="3116" w:type="dxa"/>
            <w:hideMark/>
          </w:tcPr>
          <w:p w14:paraId="18BE838F" w14:textId="77777777" w:rsidR="00623A67" w:rsidRPr="00345DBF" w:rsidRDefault="00623A67" w:rsidP="00345DBF">
            <w:pPr>
              <w:spacing w:before="120" w:after="0"/>
              <w:rPr>
                <w:rFonts w:ascii="Open Sans" w:hAnsi="Open Sans" w:cs="Open Sans"/>
              </w:rPr>
            </w:pPr>
            <w:r w:rsidRPr="00345DBF">
              <w:rPr>
                <w:rFonts w:ascii="Open Sans" w:hAnsi="Open Sans" w:cs="Open Sans"/>
              </w:rPr>
              <w:t>Gymnasium</w:t>
            </w:r>
          </w:p>
        </w:tc>
        <w:tc>
          <w:tcPr>
            <w:tcW w:w="1559" w:type="dxa"/>
            <w:hideMark/>
          </w:tcPr>
          <w:p w14:paraId="5FC9D5DF" w14:textId="77777777" w:rsidR="00623A67" w:rsidRPr="00345DBF" w:rsidRDefault="00623A67" w:rsidP="00345DBF">
            <w:pPr>
              <w:spacing w:before="120" w:after="0"/>
              <w:rPr>
                <w:rFonts w:ascii="Open Sans" w:hAnsi="Open Sans" w:cs="Open Sans"/>
              </w:rPr>
            </w:pPr>
            <w:r w:rsidRPr="00345DBF">
              <w:rPr>
                <w:rFonts w:ascii="Open Sans" w:hAnsi="Open Sans" w:cs="Open Sans"/>
              </w:rPr>
              <w:t xml:space="preserve">100 </w:t>
            </w:r>
            <w:proofErr w:type="spellStart"/>
            <w:r w:rsidRPr="00345DBF">
              <w:rPr>
                <w:rFonts w:ascii="Open Sans" w:hAnsi="Open Sans" w:cs="Open Sans"/>
              </w:rPr>
              <w:t>psf</w:t>
            </w:r>
            <w:proofErr w:type="spellEnd"/>
          </w:p>
        </w:tc>
        <w:tc>
          <w:tcPr>
            <w:tcW w:w="3117" w:type="dxa"/>
            <w:hideMark/>
          </w:tcPr>
          <w:p w14:paraId="5D1EAC71" w14:textId="77777777" w:rsidR="00623A67" w:rsidRPr="00345DBF" w:rsidRDefault="00623A67" w:rsidP="00345DBF">
            <w:pPr>
              <w:spacing w:before="120" w:after="0"/>
              <w:rPr>
                <w:rFonts w:ascii="Open Sans" w:hAnsi="Open Sans" w:cs="Open Sans"/>
              </w:rPr>
            </w:pPr>
            <w:r w:rsidRPr="00345DBF">
              <w:rPr>
                <w:rFonts w:ascii="Open Sans" w:hAnsi="Open Sans" w:cs="Open Sans"/>
              </w:rPr>
              <w:t>Classrooms</w:t>
            </w:r>
          </w:p>
        </w:tc>
        <w:tc>
          <w:tcPr>
            <w:tcW w:w="1559" w:type="dxa"/>
            <w:hideMark/>
          </w:tcPr>
          <w:p w14:paraId="7CCA627C" w14:textId="63CFA2E4" w:rsidR="00623A67" w:rsidRPr="00345DBF" w:rsidRDefault="00623A67" w:rsidP="00345DBF">
            <w:pPr>
              <w:spacing w:before="120" w:after="0"/>
              <w:rPr>
                <w:rFonts w:ascii="Open Sans" w:hAnsi="Open Sans" w:cs="Open Sans"/>
              </w:rPr>
            </w:pPr>
            <w:r w:rsidRPr="00345DBF">
              <w:rPr>
                <w:rFonts w:ascii="Open Sans" w:hAnsi="Open Sans" w:cs="Open Sans"/>
              </w:rPr>
              <w:t xml:space="preserve">40 </w:t>
            </w:r>
            <w:proofErr w:type="spellStart"/>
            <w:r w:rsidRPr="00345DBF">
              <w:rPr>
                <w:rFonts w:ascii="Open Sans" w:hAnsi="Open Sans" w:cs="Open Sans"/>
              </w:rPr>
              <w:t>psf</w:t>
            </w:r>
            <w:proofErr w:type="spellEnd"/>
          </w:p>
        </w:tc>
      </w:tr>
      <w:tr w:rsidR="00623A67" w:rsidRPr="00623A67" w14:paraId="20F2A72C" w14:textId="77777777" w:rsidTr="00F128C9">
        <w:tc>
          <w:tcPr>
            <w:tcW w:w="3116" w:type="dxa"/>
            <w:hideMark/>
          </w:tcPr>
          <w:p w14:paraId="26425AC7" w14:textId="77777777" w:rsidR="00623A67" w:rsidRPr="00345DBF" w:rsidRDefault="00623A67" w:rsidP="00345DBF">
            <w:pPr>
              <w:spacing w:before="120" w:after="0"/>
              <w:rPr>
                <w:rFonts w:ascii="Open Sans" w:hAnsi="Open Sans" w:cs="Open Sans"/>
              </w:rPr>
            </w:pPr>
            <w:r w:rsidRPr="00345DBF">
              <w:rPr>
                <w:rFonts w:ascii="Open Sans" w:hAnsi="Open Sans" w:cs="Open Sans"/>
              </w:rPr>
              <w:t>Stage</w:t>
            </w:r>
          </w:p>
        </w:tc>
        <w:tc>
          <w:tcPr>
            <w:tcW w:w="1559" w:type="dxa"/>
            <w:hideMark/>
          </w:tcPr>
          <w:p w14:paraId="5AA15417" w14:textId="77777777" w:rsidR="00623A67" w:rsidRPr="00345DBF" w:rsidRDefault="00623A67" w:rsidP="00345DBF">
            <w:pPr>
              <w:spacing w:before="120" w:after="0"/>
              <w:rPr>
                <w:rFonts w:ascii="Open Sans" w:hAnsi="Open Sans" w:cs="Open Sans"/>
              </w:rPr>
            </w:pPr>
            <w:r w:rsidRPr="00345DBF">
              <w:rPr>
                <w:rFonts w:ascii="Open Sans" w:hAnsi="Open Sans" w:cs="Open Sans"/>
              </w:rPr>
              <w:t xml:space="preserve">150 </w:t>
            </w:r>
            <w:proofErr w:type="spellStart"/>
            <w:r w:rsidRPr="00345DBF">
              <w:rPr>
                <w:rFonts w:ascii="Open Sans" w:hAnsi="Open Sans" w:cs="Open Sans"/>
              </w:rPr>
              <w:t>psf</w:t>
            </w:r>
            <w:proofErr w:type="spellEnd"/>
          </w:p>
        </w:tc>
        <w:tc>
          <w:tcPr>
            <w:tcW w:w="3117" w:type="dxa"/>
            <w:hideMark/>
          </w:tcPr>
          <w:p w14:paraId="7A23E15A" w14:textId="77777777" w:rsidR="00623A67" w:rsidRPr="00345DBF" w:rsidRDefault="00623A67" w:rsidP="00345DBF">
            <w:pPr>
              <w:spacing w:before="120" w:after="0"/>
              <w:rPr>
                <w:rFonts w:ascii="Open Sans" w:hAnsi="Open Sans" w:cs="Open Sans"/>
              </w:rPr>
            </w:pPr>
            <w:r w:rsidRPr="00345DBF">
              <w:rPr>
                <w:rFonts w:ascii="Open Sans" w:hAnsi="Open Sans" w:cs="Open Sans"/>
              </w:rPr>
              <w:t>Light Storage</w:t>
            </w:r>
          </w:p>
        </w:tc>
        <w:tc>
          <w:tcPr>
            <w:tcW w:w="1559" w:type="dxa"/>
            <w:hideMark/>
          </w:tcPr>
          <w:p w14:paraId="4D892238" w14:textId="77777777" w:rsidR="00623A67" w:rsidRPr="00345DBF" w:rsidRDefault="00623A67" w:rsidP="00345DBF">
            <w:pPr>
              <w:spacing w:before="120" w:after="0"/>
              <w:rPr>
                <w:rFonts w:ascii="Open Sans" w:hAnsi="Open Sans" w:cs="Open Sans"/>
              </w:rPr>
            </w:pPr>
            <w:r w:rsidRPr="00345DBF">
              <w:rPr>
                <w:rFonts w:ascii="Open Sans" w:hAnsi="Open Sans" w:cs="Open Sans"/>
              </w:rPr>
              <w:t xml:space="preserve">125 </w:t>
            </w:r>
            <w:proofErr w:type="spellStart"/>
            <w:r w:rsidRPr="00345DBF">
              <w:rPr>
                <w:rFonts w:ascii="Open Sans" w:hAnsi="Open Sans" w:cs="Open Sans"/>
              </w:rPr>
              <w:t>psf</w:t>
            </w:r>
            <w:proofErr w:type="spellEnd"/>
          </w:p>
        </w:tc>
      </w:tr>
      <w:tr w:rsidR="00623A67" w:rsidRPr="00623A67" w14:paraId="748BA1CD" w14:textId="77777777" w:rsidTr="00F128C9">
        <w:tc>
          <w:tcPr>
            <w:tcW w:w="3116" w:type="dxa"/>
            <w:hideMark/>
          </w:tcPr>
          <w:p w14:paraId="1803FAE2" w14:textId="77777777" w:rsidR="00623A67" w:rsidRPr="00345DBF" w:rsidRDefault="00623A67" w:rsidP="00345DBF">
            <w:pPr>
              <w:spacing w:before="120" w:after="0"/>
              <w:rPr>
                <w:rFonts w:ascii="Open Sans" w:hAnsi="Open Sans" w:cs="Open Sans"/>
              </w:rPr>
            </w:pPr>
            <w:r w:rsidRPr="00345DBF">
              <w:rPr>
                <w:rFonts w:ascii="Open Sans" w:hAnsi="Open Sans" w:cs="Open Sans"/>
              </w:rPr>
              <w:t>Exit Corridors above 1</w:t>
            </w:r>
            <w:r w:rsidRPr="00345DBF">
              <w:rPr>
                <w:rFonts w:ascii="Open Sans" w:hAnsi="Open Sans" w:cs="Open Sans"/>
                <w:vertAlign w:val="superscript"/>
              </w:rPr>
              <w:t>st</w:t>
            </w:r>
            <w:r w:rsidRPr="00345DBF">
              <w:rPr>
                <w:rFonts w:ascii="Open Sans" w:hAnsi="Open Sans" w:cs="Open Sans"/>
              </w:rPr>
              <w:t xml:space="preserve"> </w:t>
            </w:r>
            <w:proofErr w:type="spellStart"/>
            <w:r w:rsidRPr="00345DBF">
              <w:rPr>
                <w:rFonts w:ascii="Open Sans" w:hAnsi="Open Sans" w:cs="Open Sans"/>
              </w:rPr>
              <w:t>Flr</w:t>
            </w:r>
            <w:proofErr w:type="spellEnd"/>
          </w:p>
        </w:tc>
        <w:tc>
          <w:tcPr>
            <w:tcW w:w="1559" w:type="dxa"/>
            <w:hideMark/>
          </w:tcPr>
          <w:p w14:paraId="6BBC76E8" w14:textId="6B2F9C57" w:rsidR="00623A67" w:rsidRPr="00345DBF" w:rsidRDefault="00623A67" w:rsidP="00345DBF">
            <w:pPr>
              <w:spacing w:before="120" w:after="0"/>
              <w:rPr>
                <w:rFonts w:ascii="Open Sans" w:hAnsi="Open Sans" w:cs="Open Sans"/>
              </w:rPr>
            </w:pPr>
            <w:r w:rsidRPr="00345DBF">
              <w:rPr>
                <w:rFonts w:ascii="Open Sans" w:hAnsi="Open Sans" w:cs="Open Sans"/>
              </w:rPr>
              <w:t xml:space="preserve">80 </w:t>
            </w:r>
            <w:proofErr w:type="spellStart"/>
            <w:r w:rsidRPr="00345DBF">
              <w:rPr>
                <w:rFonts w:ascii="Open Sans" w:hAnsi="Open Sans" w:cs="Open Sans"/>
              </w:rPr>
              <w:t>psf</w:t>
            </w:r>
            <w:proofErr w:type="spellEnd"/>
          </w:p>
        </w:tc>
        <w:tc>
          <w:tcPr>
            <w:tcW w:w="3117" w:type="dxa"/>
            <w:hideMark/>
          </w:tcPr>
          <w:p w14:paraId="382A9512" w14:textId="77777777" w:rsidR="00623A67" w:rsidRPr="00345DBF" w:rsidRDefault="00623A67" w:rsidP="00345DBF">
            <w:pPr>
              <w:spacing w:before="120" w:after="0"/>
              <w:rPr>
                <w:rFonts w:ascii="Open Sans" w:hAnsi="Open Sans" w:cs="Open Sans"/>
              </w:rPr>
            </w:pPr>
            <w:r w:rsidRPr="00345DBF">
              <w:rPr>
                <w:rFonts w:ascii="Open Sans" w:hAnsi="Open Sans" w:cs="Open Sans"/>
              </w:rPr>
              <w:t>Mechanical Rooms</w:t>
            </w:r>
          </w:p>
        </w:tc>
        <w:tc>
          <w:tcPr>
            <w:tcW w:w="1559" w:type="dxa"/>
            <w:hideMark/>
          </w:tcPr>
          <w:p w14:paraId="54A5B7DE" w14:textId="77777777" w:rsidR="00623A67" w:rsidRPr="00345DBF" w:rsidRDefault="00623A67" w:rsidP="00345DBF">
            <w:pPr>
              <w:spacing w:before="120" w:after="0"/>
              <w:rPr>
                <w:rFonts w:ascii="Open Sans" w:hAnsi="Open Sans" w:cs="Open Sans"/>
              </w:rPr>
            </w:pPr>
            <w:r w:rsidRPr="00345DBF">
              <w:rPr>
                <w:rFonts w:ascii="Open Sans" w:hAnsi="Open Sans" w:cs="Open Sans"/>
              </w:rPr>
              <w:t xml:space="preserve">150 </w:t>
            </w:r>
            <w:proofErr w:type="spellStart"/>
            <w:r w:rsidRPr="00345DBF">
              <w:rPr>
                <w:rFonts w:ascii="Open Sans" w:hAnsi="Open Sans" w:cs="Open Sans"/>
              </w:rPr>
              <w:t>psf</w:t>
            </w:r>
            <w:proofErr w:type="spellEnd"/>
          </w:p>
        </w:tc>
      </w:tr>
    </w:tbl>
    <w:p w14:paraId="2BCB33BA" w14:textId="77777777" w:rsidR="00623A67" w:rsidRPr="000D29C8" w:rsidRDefault="00623A67" w:rsidP="00F128C9">
      <w:pPr>
        <w:spacing w:before="120" w:after="0"/>
        <w:ind w:left="720"/>
        <w:rPr>
          <w:rFonts w:cs="Arial"/>
        </w:rPr>
      </w:pPr>
    </w:p>
    <w:p w14:paraId="2D8C42F5" w14:textId="77777777" w:rsidR="00623A67" w:rsidRPr="00345DBF" w:rsidRDefault="00623A67" w:rsidP="005F51FE">
      <w:pPr>
        <w:pStyle w:val="ListParagraph"/>
        <w:numPr>
          <w:ilvl w:val="1"/>
          <w:numId w:val="6"/>
        </w:numPr>
        <w:spacing w:before="120" w:after="0"/>
        <w:rPr>
          <w:rFonts w:ascii="Open Sans" w:hAnsi="Open Sans" w:cs="Open Sans"/>
        </w:rPr>
      </w:pPr>
      <w:r w:rsidRPr="00345DBF">
        <w:rPr>
          <w:rFonts w:ascii="Open Sans" w:hAnsi="Open Sans" w:cs="Open Sans"/>
        </w:rPr>
        <w:t>The ultimate design wind speed is 152 mph for the site, assuming a risk category III structure. The ground snow load is 0 psf.</w:t>
      </w:r>
    </w:p>
    <w:p w14:paraId="78F1896B" w14:textId="15A49380" w:rsidR="00623A67" w:rsidRPr="000D29C8" w:rsidRDefault="00623A67" w:rsidP="005F51FE">
      <w:pPr>
        <w:pStyle w:val="Heading2"/>
        <w:numPr>
          <w:ilvl w:val="0"/>
          <w:numId w:val="6"/>
        </w:numPr>
        <w:spacing w:before="202"/>
      </w:pPr>
      <w:r w:rsidRPr="000D29C8">
        <w:t>GEOTECHNICAL</w:t>
      </w:r>
      <w:r w:rsidRPr="000D29C8">
        <w:rPr>
          <w:spacing w:val="-8"/>
        </w:rPr>
        <w:t xml:space="preserve"> </w:t>
      </w:r>
      <w:r w:rsidRPr="000D29C8">
        <w:t>REPORT</w:t>
      </w:r>
    </w:p>
    <w:p w14:paraId="6531B499" w14:textId="77777777" w:rsidR="00623A67" w:rsidRPr="00345DBF" w:rsidRDefault="00623A67" w:rsidP="005F51FE">
      <w:pPr>
        <w:pStyle w:val="ListParagraph"/>
        <w:numPr>
          <w:ilvl w:val="1"/>
          <w:numId w:val="6"/>
        </w:numPr>
        <w:spacing w:after="0"/>
        <w:rPr>
          <w:rFonts w:ascii="Open Sans" w:hAnsi="Open Sans" w:cs="Open Sans"/>
        </w:rPr>
      </w:pPr>
      <w:r w:rsidRPr="00345DBF">
        <w:rPr>
          <w:rFonts w:ascii="Open Sans" w:hAnsi="Open Sans" w:cs="Open Sans"/>
        </w:rPr>
        <w:t>A geotechnical study will be required to determine acceptable pile types and design capacities for foundation elements at the structure. The geotechnical study will also determine criteria for other soil-supported elements like civil site paving.</w:t>
      </w:r>
    </w:p>
    <w:p w14:paraId="3EEA2C9F" w14:textId="7FA76BF8" w:rsidR="00623A67" w:rsidRPr="000D29C8" w:rsidRDefault="00623A67" w:rsidP="005F51FE">
      <w:pPr>
        <w:pStyle w:val="Heading2"/>
        <w:numPr>
          <w:ilvl w:val="0"/>
          <w:numId w:val="6"/>
        </w:numPr>
        <w:spacing w:before="202"/>
      </w:pPr>
      <w:r w:rsidRPr="000D29C8">
        <w:t>FOUNDATION &amp; GROUND LEVEL</w:t>
      </w:r>
      <w:r w:rsidRPr="000D29C8">
        <w:rPr>
          <w:spacing w:val="-10"/>
        </w:rPr>
        <w:t xml:space="preserve"> </w:t>
      </w:r>
      <w:r w:rsidRPr="000D29C8">
        <w:t>DESCRIPTION</w:t>
      </w:r>
    </w:p>
    <w:p w14:paraId="38BE9DD6" w14:textId="77777777" w:rsidR="00623A67" w:rsidRPr="00345DBF" w:rsidRDefault="00623A67" w:rsidP="005F51FE">
      <w:pPr>
        <w:pStyle w:val="ListParagraph"/>
        <w:numPr>
          <w:ilvl w:val="1"/>
          <w:numId w:val="6"/>
        </w:numPr>
        <w:spacing w:after="0"/>
        <w:rPr>
          <w:rFonts w:ascii="Open Sans" w:hAnsi="Open Sans" w:cs="Open Sans"/>
        </w:rPr>
      </w:pPr>
      <w:r w:rsidRPr="00345DBF">
        <w:rPr>
          <w:rFonts w:ascii="Open Sans" w:hAnsi="Open Sans" w:cs="Open Sans"/>
        </w:rPr>
        <w:t>The foundation elements will likely be supported by timber piles. Concrete pile caps will be used to support the structural steel building columns. The ground level will be a pile-supported concrete two-way flat plate with additional piles acting as slab supports. The slab will be 7” to 8” thick, with its thickness being determined by the pile capacity established in the geotechnical study. Existing piles on site may require strap beams to bridge over existing foundation elements, or pile caps may have piles in unique configurations to work around existing piles.</w:t>
      </w:r>
    </w:p>
    <w:p w14:paraId="03B9FEED" w14:textId="13B7C0BB" w:rsidR="00623A67" w:rsidRPr="00623A67" w:rsidRDefault="00623A67" w:rsidP="005F51FE">
      <w:pPr>
        <w:pStyle w:val="Heading2"/>
        <w:numPr>
          <w:ilvl w:val="0"/>
          <w:numId w:val="6"/>
        </w:numPr>
        <w:spacing w:before="202"/>
      </w:pPr>
      <w:r w:rsidRPr="00623A67">
        <w:t>SECOND LEVEL FRAMING DESCRIPTION</w:t>
      </w:r>
    </w:p>
    <w:p w14:paraId="117577F5" w14:textId="77777777" w:rsidR="00623A67" w:rsidRPr="00345DBF" w:rsidRDefault="00623A67" w:rsidP="005F51FE">
      <w:pPr>
        <w:pStyle w:val="ListParagraph"/>
        <w:numPr>
          <w:ilvl w:val="1"/>
          <w:numId w:val="6"/>
        </w:numPr>
        <w:spacing w:after="0"/>
        <w:rPr>
          <w:rFonts w:ascii="Open Sans" w:hAnsi="Open Sans" w:cs="Open Sans"/>
        </w:rPr>
      </w:pPr>
      <w:r w:rsidRPr="00345DBF">
        <w:rPr>
          <w:rFonts w:ascii="Open Sans" w:hAnsi="Open Sans" w:cs="Open Sans"/>
        </w:rPr>
        <w:t xml:space="preserve">The second floor will be constructed with a 4 ½” normal-weight concrete slab on 1 ½” galvanized composite metal deck supported by steel bar joists. The bar joists will bear on wide flange steel girders supported by square steel tube columns.  </w:t>
      </w:r>
    </w:p>
    <w:p w14:paraId="6287ABC6" w14:textId="0EE2257F" w:rsidR="00623A67" w:rsidRPr="000D29C8" w:rsidRDefault="00623A67" w:rsidP="005F51FE">
      <w:pPr>
        <w:pStyle w:val="Heading2"/>
        <w:numPr>
          <w:ilvl w:val="0"/>
          <w:numId w:val="6"/>
        </w:numPr>
        <w:spacing w:before="202"/>
      </w:pPr>
      <w:r w:rsidRPr="000D29C8">
        <w:t>ROOF LEVEL FRAMING</w:t>
      </w:r>
      <w:r w:rsidRPr="000D29C8">
        <w:rPr>
          <w:spacing w:val="-19"/>
        </w:rPr>
        <w:t xml:space="preserve"> </w:t>
      </w:r>
      <w:r w:rsidRPr="000D29C8">
        <w:t>DESCRIPTION</w:t>
      </w:r>
    </w:p>
    <w:p w14:paraId="09D5A67F" w14:textId="77777777" w:rsidR="00623A67" w:rsidRPr="00345DBF" w:rsidRDefault="00623A67" w:rsidP="005F51FE">
      <w:pPr>
        <w:pStyle w:val="ListParagraph"/>
        <w:numPr>
          <w:ilvl w:val="1"/>
          <w:numId w:val="6"/>
        </w:numPr>
        <w:spacing w:after="0"/>
        <w:rPr>
          <w:rFonts w:ascii="Open Sans" w:hAnsi="Open Sans" w:cs="Open Sans"/>
        </w:rPr>
      </w:pPr>
      <w:r w:rsidRPr="00345DBF">
        <w:rPr>
          <w:rFonts w:ascii="Open Sans" w:hAnsi="Open Sans" w:cs="Open Sans"/>
        </w:rPr>
        <w:t>The roof will typically be constructed with a 1 ½” galvanized metal roof deck supported by steel bar joists spaced at a maximum 6’ on center. The bar joists will bear on wide flange steel girders supported by steel columns. In the 1.5 to 2-story volume spaces, 3” acoustical roof deck may be used for its acoustical properties and to achieve longer deck spans so the supporting joist girders can be spaced at 12’ to 14’ on center.</w:t>
      </w:r>
    </w:p>
    <w:p w14:paraId="64610843" w14:textId="7DE9FE82" w:rsidR="00623A67" w:rsidRPr="000D29C8" w:rsidRDefault="0045250E" w:rsidP="005F51FE">
      <w:pPr>
        <w:pStyle w:val="Heading2"/>
        <w:numPr>
          <w:ilvl w:val="0"/>
          <w:numId w:val="6"/>
        </w:numPr>
        <w:tabs>
          <w:tab w:val="left" w:pos="450"/>
        </w:tabs>
        <w:spacing w:before="202"/>
      </w:pPr>
      <w:r>
        <w:t xml:space="preserve"> </w:t>
      </w:r>
      <w:r w:rsidR="00623A67" w:rsidRPr="000D29C8">
        <w:t xml:space="preserve">LATERAL FORCE RESISTING SYSTEMS </w:t>
      </w:r>
    </w:p>
    <w:p w14:paraId="7986E008" w14:textId="77777777" w:rsidR="00623A67" w:rsidRPr="00345DBF" w:rsidRDefault="00623A67" w:rsidP="005F51FE">
      <w:pPr>
        <w:pStyle w:val="ListParagraph"/>
        <w:numPr>
          <w:ilvl w:val="1"/>
          <w:numId w:val="6"/>
        </w:numPr>
        <w:spacing w:after="0"/>
        <w:rPr>
          <w:rFonts w:ascii="Open Sans" w:hAnsi="Open Sans" w:cs="Open Sans"/>
        </w:rPr>
      </w:pPr>
      <w:r w:rsidRPr="00345DBF">
        <w:rPr>
          <w:rFonts w:ascii="Open Sans" w:hAnsi="Open Sans" w:cs="Open Sans"/>
        </w:rPr>
        <w:t xml:space="preserve">The lateral force resisting system will be a series of braced frames constructed from steel sections. In the 1.5 to 2-story volume spaces, steel wide flange columns will be used in lieu of square steel tube columns to provide better resistance to wind loads acting on exterior walls. Horizontal steel sections may be required to brace long-span curtainwall systems against wind loads. </w:t>
      </w:r>
    </w:p>
    <w:p w14:paraId="464D901D" w14:textId="0F73AC9F" w:rsidR="00623A67" w:rsidRPr="000D29C8" w:rsidRDefault="0045250E" w:rsidP="005F51FE">
      <w:pPr>
        <w:pStyle w:val="Heading2"/>
        <w:numPr>
          <w:ilvl w:val="0"/>
          <w:numId w:val="6"/>
        </w:numPr>
        <w:tabs>
          <w:tab w:val="left" w:pos="540"/>
        </w:tabs>
        <w:spacing w:before="202"/>
      </w:pPr>
      <w:r>
        <w:lastRenderedPageBreak/>
        <w:t xml:space="preserve"> </w:t>
      </w:r>
      <w:r w:rsidR="00623A67" w:rsidRPr="000D29C8">
        <w:t>MONUMENTAL STAIR &amp; MISCELLANEOUS STEEL</w:t>
      </w:r>
    </w:p>
    <w:p w14:paraId="289E7018" w14:textId="77777777" w:rsidR="00623A67" w:rsidRPr="00345DBF" w:rsidRDefault="00623A67" w:rsidP="005F51FE">
      <w:pPr>
        <w:pStyle w:val="ListParagraph"/>
        <w:numPr>
          <w:ilvl w:val="1"/>
          <w:numId w:val="6"/>
        </w:numPr>
        <w:spacing w:after="0"/>
        <w:rPr>
          <w:rFonts w:ascii="Open Sans" w:hAnsi="Open Sans" w:cs="Open Sans"/>
        </w:rPr>
      </w:pPr>
      <w:r w:rsidRPr="00345DBF">
        <w:rPr>
          <w:rFonts w:ascii="Open Sans" w:hAnsi="Open Sans" w:cs="Open Sans"/>
        </w:rPr>
        <w:t xml:space="preserve">The monumental </w:t>
      </w:r>
      <w:proofErr w:type="gramStart"/>
      <w:r w:rsidRPr="00345DBF">
        <w:rPr>
          <w:rFonts w:ascii="Open Sans" w:hAnsi="Open Sans" w:cs="Open Sans"/>
        </w:rPr>
        <w:t>stair</w:t>
      </w:r>
      <w:proofErr w:type="gramEnd"/>
      <w:r w:rsidRPr="00345DBF">
        <w:rPr>
          <w:rFonts w:ascii="Open Sans" w:hAnsi="Open Sans" w:cs="Open Sans"/>
        </w:rPr>
        <w:t xml:space="preserve"> at the media center will be an architecturally exposed structural steel stair. The stringers and landings will be designed and detailed by the design team.</w:t>
      </w:r>
    </w:p>
    <w:p w14:paraId="59549DEF" w14:textId="079DDCB4" w:rsidR="00623A67" w:rsidRPr="00345DBF" w:rsidRDefault="00623A67" w:rsidP="005F51FE">
      <w:pPr>
        <w:pStyle w:val="ListParagraph"/>
        <w:numPr>
          <w:ilvl w:val="1"/>
          <w:numId w:val="6"/>
        </w:numPr>
        <w:spacing w:after="0"/>
        <w:rPr>
          <w:rFonts w:ascii="Open Sans" w:hAnsi="Open Sans" w:cs="Open Sans"/>
        </w:rPr>
      </w:pPr>
      <w:r w:rsidRPr="00345DBF">
        <w:rPr>
          <w:rFonts w:ascii="Open Sans" w:hAnsi="Open Sans" w:cs="Open Sans"/>
        </w:rPr>
        <w:t xml:space="preserve">Additional miscellaneous steel will be required to support equipment and architectural fixtures, such as basketball goals, divider curtains, security doors, and overhead doors. Miscellaneous steel will also be used to brace large openings in the building skin for large doors or windows (10’ or more). </w:t>
      </w:r>
    </w:p>
    <w:p w14:paraId="5D317FE5" w14:textId="77777777" w:rsidR="009C395B" w:rsidRDefault="009C395B">
      <w:pPr>
        <w:spacing w:before="0" w:after="0"/>
        <w:rPr>
          <w:rFonts w:asciiTheme="majorHAnsi" w:eastAsiaTheme="majorEastAsia" w:hAnsiTheme="majorHAnsi" w:cs="Times New Roman (Headings CS)"/>
          <w:b/>
          <w:caps/>
          <w:color w:val="082651" w:themeColor="text2"/>
          <w:spacing w:val="10"/>
          <w:sz w:val="32"/>
          <w:szCs w:val="32"/>
        </w:rPr>
      </w:pPr>
      <w:r>
        <w:br w:type="page"/>
      </w:r>
    </w:p>
    <w:p w14:paraId="7290BC20" w14:textId="720FA4C8" w:rsidR="00623A67" w:rsidRPr="00414ED0" w:rsidRDefault="00623A67" w:rsidP="00D9625E">
      <w:pPr>
        <w:pStyle w:val="Heading1"/>
        <w:rPr>
          <w:rFonts w:cs="Arial"/>
          <w:bCs/>
          <w:color w:val="auto"/>
          <w:sz w:val="24"/>
          <w:szCs w:val="28"/>
        </w:rPr>
      </w:pPr>
      <w:r w:rsidRPr="00414ED0">
        <w:rPr>
          <w:color w:val="auto"/>
        </w:rPr>
        <w:lastRenderedPageBreak/>
        <w:t xml:space="preserve">MECHANICAL &amp; PLUMBING </w:t>
      </w:r>
    </w:p>
    <w:p w14:paraId="358E198D" w14:textId="0C5EA6EB" w:rsidR="00623A67" w:rsidRPr="00367D3E" w:rsidRDefault="00623A67" w:rsidP="005F51FE">
      <w:pPr>
        <w:pStyle w:val="Heading2"/>
        <w:numPr>
          <w:ilvl w:val="0"/>
          <w:numId w:val="3"/>
        </w:numPr>
        <w:spacing w:before="202"/>
      </w:pPr>
      <w:r w:rsidRPr="000D29C8">
        <w:t>MECHANICAL SYSTEMS</w:t>
      </w:r>
    </w:p>
    <w:p w14:paraId="1D82098E" w14:textId="602DCB25" w:rsidR="00623A67" w:rsidRPr="00345DBF" w:rsidRDefault="00623A67" w:rsidP="005F51FE">
      <w:pPr>
        <w:pStyle w:val="ListParagraph"/>
        <w:numPr>
          <w:ilvl w:val="1"/>
          <w:numId w:val="3"/>
        </w:numPr>
        <w:spacing w:after="0"/>
        <w:ind w:left="810"/>
        <w:contextualSpacing/>
        <w:jc w:val="both"/>
        <w:rPr>
          <w:rFonts w:ascii="Open Sans" w:hAnsi="Open Sans" w:cs="Open Sans"/>
        </w:rPr>
      </w:pPr>
      <w:r w:rsidRPr="00A014F4">
        <w:rPr>
          <w:rFonts w:ascii="Open Sans" w:hAnsi="Open Sans" w:cs="Open Sans"/>
        </w:rPr>
        <w:t xml:space="preserve">The primary cooling source to the building will be in the form of variable refrigerant flow split systems. The systems </w:t>
      </w:r>
      <w:proofErr w:type="gramStart"/>
      <w:r w:rsidRPr="00A014F4">
        <w:rPr>
          <w:rFonts w:ascii="Open Sans" w:hAnsi="Open Sans" w:cs="Open Sans"/>
        </w:rPr>
        <w:t>shall</w:t>
      </w:r>
      <w:proofErr w:type="gramEnd"/>
      <w:r w:rsidRPr="00A014F4">
        <w:rPr>
          <w:rFonts w:ascii="Open Sans" w:hAnsi="Open Sans" w:cs="Open Sans"/>
        </w:rPr>
        <w:t xml:space="preserve"> use heat recovery technology for heating and cooling capability while being energy efficient.</w:t>
      </w:r>
    </w:p>
    <w:p w14:paraId="687808AB" w14:textId="73CD1EDD" w:rsidR="00623A67" w:rsidRPr="00345DBF" w:rsidRDefault="00623A67" w:rsidP="005F51FE">
      <w:pPr>
        <w:pStyle w:val="ListParagraph"/>
        <w:numPr>
          <w:ilvl w:val="1"/>
          <w:numId w:val="3"/>
        </w:numPr>
        <w:spacing w:after="0"/>
        <w:ind w:left="810"/>
        <w:contextualSpacing/>
        <w:jc w:val="both"/>
        <w:rPr>
          <w:rFonts w:ascii="Open Sans" w:hAnsi="Open Sans" w:cs="Open Sans"/>
        </w:rPr>
      </w:pPr>
      <w:r w:rsidRPr="00A014F4">
        <w:rPr>
          <w:rFonts w:ascii="Open Sans" w:hAnsi="Open Sans" w:cs="Open Sans"/>
        </w:rPr>
        <w:t>Roof mounted condensing units are to include variable speed compressors for full modulation capabilities.</w:t>
      </w:r>
    </w:p>
    <w:p w14:paraId="4ADD6550" w14:textId="4BCE37F4" w:rsidR="00623A67" w:rsidRPr="00345DBF" w:rsidRDefault="00623A67" w:rsidP="005F51FE">
      <w:pPr>
        <w:pStyle w:val="ListParagraph"/>
        <w:numPr>
          <w:ilvl w:val="1"/>
          <w:numId w:val="3"/>
        </w:numPr>
        <w:spacing w:after="0"/>
        <w:ind w:left="810"/>
        <w:contextualSpacing/>
        <w:rPr>
          <w:rFonts w:ascii="Open Sans" w:hAnsi="Open Sans" w:cs="Open Sans"/>
        </w:rPr>
      </w:pPr>
      <w:r w:rsidRPr="00A014F4">
        <w:rPr>
          <w:rFonts w:ascii="Open Sans" w:hAnsi="Open Sans" w:cs="Open Sans"/>
        </w:rPr>
        <w:t>All classrooms will include ceiling cassette units, while other administration and common areas will use a mixture of ducted and non-ducted indoor units.</w:t>
      </w:r>
    </w:p>
    <w:p w14:paraId="3BAE9FF3" w14:textId="26F580F7" w:rsidR="00623A67" w:rsidRPr="00345DBF" w:rsidRDefault="00623A67" w:rsidP="005F51FE">
      <w:pPr>
        <w:pStyle w:val="ListParagraph"/>
        <w:numPr>
          <w:ilvl w:val="1"/>
          <w:numId w:val="3"/>
        </w:numPr>
        <w:spacing w:after="0"/>
        <w:ind w:left="810"/>
        <w:contextualSpacing/>
        <w:rPr>
          <w:rFonts w:ascii="Open Sans" w:hAnsi="Open Sans" w:cs="Open Sans"/>
        </w:rPr>
      </w:pPr>
      <w:r w:rsidRPr="00A014F4">
        <w:rPr>
          <w:rFonts w:ascii="Open Sans" w:hAnsi="Open Sans" w:cs="Open Sans"/>
        </w:rPr>
        <w:t xml:space="preserve">Packaged rooftop Air handling units shall be provided for the Gym, Dining, and Kitchen areas. </w:t>
      </w:r>
    </w:p>
    <w:p w14:paraId="33BDE4E2" w14:textId="1EFD9E36" w:rsidR="00623A67" w:rsidRPr="00345DBF" w:rsidRDefault="00623A67" w:rsidP="005F51FE">
      <w:pPr>
        <w:pStyle w:val="ListParagraph"/>
        <w:numPr>
          <w:ilvl w:val="1"/>
          <w:numId w:val="3"/>
        </w:numPr>
        <w:spacing w:after="0"/>
        <w:ind w:left="810"/>
        <w:contextualSpacing/>
        <w:rPr>
          <w:rFonts w:ascii="Open Sans" w:hAnsi="Open Sans" w:cs="Open Sans"/>
        </w:rPr>
      </w:pPr>
      <w:r w:rsidRPr="00A014F4">
        <w:rPr>
          <w:rFonts w:ascii="Open Sans" w:hAnsi="Open Sans" w:cs="Open Sans"/>
        </w:rPr>
        <w:t>The primary source of heat will be provided through the heat recovery variable volume flow system. Each room shall have its own capability to call for heating or cooling independent of any other classroom.</w:t>
      </w:r>
    </w:p>
    <w:p w14:paraId="1702814E" w14:textId="77777777" w:rsidR="00623A67" w:rsidRPr="00A014F4" w:rsidRDefault="00623A67" w:rsidP="005F51FE">
      <w:pPr>
        <w:pStyle w:val="ListParagraph"/>
        <w:numPr>
          <w:ilvl w:val="1"/>
          <w:numId w:val="3"/>
        </w:numPr>
        <w:spacing w:after="0"/>
        <w:ind w:left="810"/>
        <w:contextualSpacing/>
        <w:rPr>
          <w:rFonts w:ascii="Open Sans" w:hAnsi="Open Sans" w:cs="Open Sans"/>
        </w:rPr>
      </w:pPr>
      <w:r w:rsidRPr="00A014F4">
        <w:rPr>
          <w:rFonts w:ascii="Open Sans" w:hAnsi="Open Sans" w:cs="Open Sans"/>
        </w:rPr>
        <w:t>Kitchen and Gym areas will be heated by means of natural gas with multi-stage heaters in the rooftop air handling units.</w:t>
      </w:r>
    </w:p>
    <w:p w14:paraId="56274096" w14:textId="66A0D00F" w:rsidR="00623A67" w:rsidRPr="00367D3E" w:rsidRDefault="00623A67" w:rsidP="005F51FE">
      <w:pPr>
        <w:pStyle w:val="Heading2"/>
        <w:numPr>
          <w:ilvl w:val="0"/>
          <w:numId w:val="3"/>
        </w:numPr>
        <w:spacing w:before="202"/>
      </w:pPr>
      <w:r w:rsidRPr="000D29C8">
        <w:t>VENTILATION AND BUILDING PRESSURIZATION</w:t>
      </w:r>
    </w:p>
    <w:p w14:paraId="15B67D38" w14:textId="77777777" w:rsidR="00345DBF" w:rsidRPr="00345DBF" w:rsidRDefault="00623A67" w:rsidP="005F51FE">
      <w:pPr>
        <w:pStyle w:val="ListParagraph"/>
        <w:numPr>
          <w:ilvl w:val="1"/>
          <w:numId w:val="3"/>
        </w:numPr>
        <w:spacing w:after="0" w:line="276" w:lineRule="auto"/>
        <w:ind w:left="720"/>
        <w:contextualSpacing/>
        <w:rPr>
          <w:rFonts w:ascii="Open Sans" w:hAnsi="Open Sans" w:cs="Open Sans"/>
          <w:b/>
        </w:rPr>
      </w:pPr>
      <w:r w:rsidRPr="00A014F4">
        <w:rPr>
          <w:rFonts w:ascii="Open Sans" w:hAnsi="Open Sans" w:cs="Open Sans"/>
        </w:rPr>
        <w:t xml:space="preserve">Building fresh air will be decoupled and provided by packaged DX rooftop outside air units. </w:t>
      </w:r>
    </w:p>
    <w:p w14:paraId="15E6C313" w14:textId="77777777" w:rsidR="00345DBF" w:rsidRPr="00345DBF" w:rsidRDefault="00623A67" w:rsidP="005F51FE">
      <w:pPr>
        <w:pStyle w:val="ListParagraph"/>
        <w:numPr>
          <w:ilvl w:val="1"/>
          <w:numId w:val="3"/>
        </w:numPr>
        <w:spacing w:after="0" w:line="276" w:lineRule="auto"/>
        <w:ind w:left="720"/>
        <w:contextualSpacing/>
        <w:rPr>
          <w:rFonts w:ascii="Open Sans" w:hAnsi="Open Sans" w:cs="Open Sans"/>
          <w:b/>
        </w:rPr>
      </w:pPr>
      <w:r w:rsidRPr="00345DBF">
        <w:rPr>
          <w:rFonts w:ascii="Open Sans" w:eastAsia="Calibri" w:hAnsi="Open Sans" w:cs="Open Sans"/>
        </w:rPr>
        <w:t>Indoor Air Quality Procedure (IAQP) to be utilized to reduce outside air CFM.  Outside air will be supplied at the minimum amount code requires and building pressurization requires.</w:t>
      </w:r>
    </w:p>
    <w:p w14:paraId="7778ECD8" w14:textId="7CD86D51" w:rsidR="00623A67" w:rsidRPr="00345DBF" w:rsidRDefault="00623A67" w:rsidP="005F51FE">
      <w:pPr>
        <w:pStyle w:val="ListParagraph"/>
        <w:numPr>
          <w:ilvl w:val="1"/>
          <w:numId w:val="3"/>
        </w:numPr>
        <w:spacing w:after="0" w:line="276" w:lineRule="auto"/>
        <w:ind w:left="720"/>
        <w:contextualSpacing/>
        <w:rPr>
          <w:rFonts w:ascii="Open Sans" w:hAnsi="Open Sans" w:cs="Open Sans"/>
          <w:b/>
        </w:rPr>
      </w:pPr>
      <w:r w:rsidRPr="00345DBF">
        <w:rPr>
          <w:rFonts w:ascii="Open Sans" w:eastAsia="Calibri" w:hAnsi="Open Sans" w:cs="Open Sans"/>
        </w:rPr>
        <w:t>Outdoor air in areas with packaged rooftop units will not be pre-treated and brought in through the rooftop equipment.</w:t>
      </w:r>
    </w:p>
    <w:p w14:paraId="75231C17" w14:textId="6A8B4FA1" w:rsidR="00623A67" w:rsidRPr="00367D3E" w:rsidRDefault="00623A67" w:rsidP="005F51FE">
      <w:pPr>
        <w:pStyle w:val="Heading2"/>
        <w:numPr>
          <w:ilvl w:val="0"/>
          <w:numId w:val="3"/>
        </w:numPr>
        <w:spacing w:before="202"/>
      </w:pPr>
      <w:r w:rsidRPr="000D29C8">
        <w:t>EXHAUST SYSTEMS</w:t>
      </w:r>
    </w:p>
    <w:p w14:paraId="2AA915A9" w14:textId="7DCFF128" w:rsidR="00623A67" w:rsidRPr="00345DBF" w:rsidRDefault="00623A67" w:rsidP="005F51FE">
      <w:pPr>
        <w:pStyle w:val="ListParagraph"/>
        <w:numPr>
          <w:ilvl w:val="1"/>
          <w:numId w:val="3"/>
        </w:numPr>
        <w:spacing w:after="0" w:line="276" w:lineRule="auto"/>
        <w:contextualSpacing/>
        <w:rPr>
          <w:rFonts w:ascii="Open Sans" w:hAnsi="Open Sans" w:cs="Open Sans"/>
        </w:rPr>
      </w:pPr>
      <w:r w:rsidRPr="00A014F4">
        <w:rPr>
          <w:rFonts w:ascii="Open Sans" w:hAnsi="Open Sans" w:cs="Open Sans"/>
        </w:rPr>
        <w:t>Air from all restrooms, toilet rooms, janitor’s closets, etc. shall be exhausted directly to outdoors per the required airflow rate and ducted to a dedicated fan system. Exhaust fans to be roof mounted spun aluminum.</w:t>
      </w:r>
    </w:p>
    <w:p w14:paraId="20074F6E" w14:textId="36D48C00" w:rsidR="00623A67" w:rsidRPr="00345DBF" w:rsidRDefault="00623A67" w:rsidP="005F51FE">
      <w:pPr>
        <w:pStyle w:val="ListParagraph"/>
        <w:numPr>
          <w:ilvl w:val="1"/>
          <w:numId w:val="3"/>
        </w:numPr>
        <w:spacing w:after="0" w:line="276" w:lineRule="auto"/>
        <w:contextualSpacing/>
        <w:rPr>
          <w:rFonts w:ascii="Open Sans" w:hAnsi="Open Sans" w:cs="Open Sans"/>
        </w:rPr>
      </w:pPr>
      <w:r w:rsidRPr="00A014F4">
        <w:rPr>
          <w:rFonts w:ascii="Open Sans" w:hAnsi="Open Sans" w:cs="Open Sans"/>
        </w:rPr>
        <w:t>A type I kitchen grease exhaust fan and duct system will be provided with a roof-mounted up- blast spun aluminum grease duty exhaust fan.  Fan will be sized per the required exhaust airflow per hood size. Grease duct shall be constructed and installed as Type I hood systems per NFPA 96 requirements.  Makeup air to kitchen hoods shall be tempered (heated &amp; cooled).</w:t>
      </w:r>
    </w:p>
    <w:p w14:paraId="537EEC67" w14:textId="77777777" w:rsidR="00623A67" w:rsidRPr="00A014F4" w:rsidRDefault="00623A67" w:rsidP="005F51FE">
      <w:pPr>
        <w:pStyle w:val="ListParagraph"/>
        <w:numPr>
          <w:ilvl w:val="1"/>
          <w:numId w:val="3"/>
        </w:numPr>
        <w:spacing w:after="0" w:line="276" w:lineRule="auto"/>
        <w:contextualSpacing/>
        <w:jc w:val="both"/>
        <w:rPr>
          <w:rFonts w:ascii="Open Sans" w:hAnsi="Open Sans" w:cs="Open Sans"/>
        </w:rPr>
      </w:pPr>
      <w:r w:rsidRPr="00A014F4">
        <w:rPr>
          <w:rFonts w:ascii="Open Sans" w:hAnsi="Open Sans" w:cs="Open Sans"/>
        </w:rPr>
        <w:t xml:space="preserve">If required, dedicated high plume Lab exhaust fans shall be provided for each hood in science labs. </w:t>
      </w:r>
    </w:p>
    <w:p w14:paraId="47400329" w14:textId="2D97A128" w:rsidR="00623A67" w:rsidRPr="00367D3E" w:rsidRDefault="00623A67" w:rsidP="005F51FE">
      <w:pPr>
        <w:pStyle w:val="Heading2"/>
        <w:numPr>
          <w:ilvl w:val="0"/>
          <w:numId w:val="3"/>
        </w:numPr>
        <w:spacing w:before="202"/>
      </w:pPr>
      <w:r w:rsidRPr="000D29C8">
        <w:t>AIR DISTRIBUTION SYSTEMS</w:t>
      </w:r>
    </w:p>
    <w:p w14:paraId="3184D2C2" w14:textId="1A046D90" w:rsidR="00623A67" w:rsidRPr="00345DBF" w:rsidRDefault="00623A67" w:rsidP="005F51FE">
      <w:pPr>
        <w:pStyle w:val="ListParagraph"/>
        <w:numPr>
          <w:ilvl w:val="1"/>
          <w:numId w:val="3"/>
        </w:numPr>
        <w:spacing w:after="0" w:line="276" w:lineRule="auto"/>
        <w:contextualSpacing/>
        <w:rPr>
          <w:rFonts w:ascii="Open Sans" w:hAnsi="Open Sans" w:cs="Open Sans"/>
        </w:rPr>
      </w:pPr>
      <w:r w:rsidRPr="00A014F4">
        <w:rPr>
          <w:rFonts w:ascii="Open Sans" w:hAnsi="Open Sans" w:cs="Open Sans"/>
        </w:rPr>
        <w:t xml:space="preserve">Ductwork shall be galvanized steel and meet SMACNA requirements. </w:t>
      </w:r>
    </w:p>
    <w:p w14:paraId="4D61791E" w14:textId="53C3A0C0" w:rsidR="00623A67" w:rsidRPr="00345DBF" w:rsidRDefault="00623A67" w:rsidP="005F51FE">
      <w:pPr>
        <w:pStyle w:val="ListParagraph"/>
        <w:numPr>
          <w:ilvl w:val="1"/>
          <w:numId w:val="3"/>
        </w:numPr>
        <w:spacing w:after="0" w:line="276" w:lineRule="auto"/>
        <w:contextualSpacing/>
        <w:rPr>
          <w:rFonts w:ascii="Open Sans" w:hAnsi="Open Sans" w:cs="Open Sans"/>
        </w:rPr>
      </w:pPr>
      <w:r w:rsidRPr="00A014F4">
        <w:rPr>
          <w:rFonts w:ascii="Open Sans" w:hAnsi="Open Sans" w:cs="Open Sans"/>
        </w:rPr>
        <w:t>A separate ceiling cassette shall be provided for each classroom for individual controls.</w:t>
      </w:r>
    </w:p>
    <w:p w14:paraId="05AA7793" w14:textId="0F4C1FAE" w:rsidR="00623A67" w:rsidRPr="00345DBF" w:rsidRDefault="00623A67" w:rsidP="005F51FE">
      <w:pPr>
        <w:pStyle w:val="ListParagraph"/>
        <w:numPr>
          <w:ilvl w:val="1"/>
          <w:numId w:val="3"/>
        </w:numPr>
        <w:spacing w:after="0" w:line="276" w:lineRule="auto"/>
        <w:contextualSpacing/>
        <w:rPr>
          <w:rFonts w:ascii="Open Sans" w:hAnsi="Open Sans" w:cs="Open Sans"/>
        </w:rPr>
      </w:pPr>
      <w:r w:rsidRPr="00A014F4">
        <w:rPr>
          <w:rFonts w:ascii="Open Sans" w:hAnsi="Open Sans" w:cs="Open Sans"/>
        </w:rPr>
        <w:t>Where ducted units are used, ceiling supply diffusers shall be aluminum square plaque with insulation on backs and return grilles shall be egg crate.</w:t>
      </w:r>
    </w:p>
    <w:p w14:paraId="31ECE380" w14:textId="76E568BA" w:rsidR="00623A67" w:rsidRPr="00345DBF" w:rsidRDefault="00623A67" w:rsidP="005F51FE">
      <w:pPr>
        <w:pStyle w:val="ListParagraph"/>
        <w:numPr>
          <w:ilvl w:val="1"/>
          <w:numId w:val="3"/>
        </w:numPr>
        <w:spacing w:after="0" w:line="276" w:lineRule="auto"/>
        <w:contextualSpacing/>
        <w:rPr>
          <w:rFonts w:ascii="Open Sans" w:hAnsi="Open Sans" w:cs="Open Sans"/>
        </w:rPr>
      </w:pPr>
      <w:r w:rsidRPr="00A014F4">
        <w:rPr>
          <w:rFonts w:ascii="Open Sans" w:hAnsi="Open Sans" w:cs="Open Sans"/>
        </w:rPr>
        <w:t xml:space="preserve">When required in lab areas, ductwork shall be welded stainless steel </w:t>
      </w:r>
      <w:proofErr w:type="gramStart"/>
      <w:r w:rsidRPr="00A014F4">
        <w:rPr>
          <w:rFonts w:ascii="Open Sans" w:hAnsi="Open Sans" w:cs="Open Sans"/>
        </w:rPr>
        <w:t>where</w:t>
      </w:r>
      <w:proofErr w:type="gramEnd"/>
      <w:r w:rsidRPr="00A014F4">
        <w:rPr>
          <w:rFonts w:ascii="Open Sans" w:hAnsi="Open Sans" w:cs="Open Sans"/>
        </w:rPr>
        <w:t xml:space="preserve"> connected to </w:t>
      </w:r>
      <w:r w:rsidRPr="00A014F4">
        <w:rPr>
          <w:rFonts w:ascii="Open Sans" w:hAnsi="Open Sans" w:cs="Open Sans"/>
        </w:rPr>
        <w:br/>
        <w:t xml:space="preserve"> hoods.</w:t>
      </w:r>
    </w:p>
    <w:p w14:paraId="298509A9" w14:textId="4FE40C9B" w:rsidR="00623A67" w:rsidRPr="00345DBF" w:rsidRDefault="00623A67" w:rsidP="005F51FE">
      <w:pPr>
        <w:pStyle w:val="ListParagraph"/>
        <w:numPr>
          <w:ilvl w:val="1"/>
          <w:numId w:val="3"/>
        </w:numPr>
        <w:spacing w:after="0" w:line="276" w:lineRule="auto"/>
        <w:contextualSpacing/>
        <w:rPr>
          <w:rFonts w:ascii="Open Sans" w:hAnsi="Open Sans" w:cs="Open Sans"/>
        </w:rPr>
      </w:pPr>
      <w:r w:rsidRPr="00A014F4">
        <w:rPr>
          <w:rFonts w:ascii="Open Sans" w:hAnsi="Open Sans" w:cs="Open Sans"/>
        </w:rPr>
        <w:t>Reference kitchen hood section above for grease duct requirements.</w:t>
      </w:r>
    </w:p>
    <w:p w14:paraId="27851E75" w14:textId="5AC6712D" w:rsidR="00623A67" w:rsidRPr="00345DBF" w:rsidRDefault="00623A67" w:rsidP="005F51FE">
      <w:pPr>
        <w:pStyle w:val="ListParagraph"/>
        <w:numPr>
          <w:ilvl w:val="1"/>
          <w:numId w:val="3"/>
        </w:numPr>
        <w:spacing w:after="0" w:line="276" w:lineRule="auto"/>
        <w:contextualSpacing/>
        <w:jc w:val="both"/>
        <w:rPr>
          <w:rFonts w:ascii="Open Sans" w:hAnsi="Open Sans" w:cs="Open Sans"/>
        </w:rPr>
      </w:pPr>
      <w:r w:rsidRPr="00A014F4">
        <w:rPr>
          <w:rFonts w:ascii="Open Sans" w:hAnsi="Open Sans" w:cs="Open Sans"/>
        </w:rPr>
        <w:t>All mechanical ductwork and accessories are to be fully insulated.</w:t>
      </w:r>
    </w:p>
    <w:p w14:paraId="38EE3D41" w14:textId="77777777" w:rsidR="00623A67" w:rsidRPr="00A014F4" w:rsidRDefault="00623A67" w:rsidP="005F51FE">
      <w:pPr>
        <w:pStyle w:val="ListParagraph"/>
        <w:numPr>
          <w:ilvl w:val="1"/>
          <w:numId w:val="3"/>
        </w:numPr>
        <w:spacing w:after="0" w:line="276" w:lineRule="auto"/>
        <w:contextualSpacing/>
        <w:rPr>
          <w:rFonts w:ascii="Open Sans" w:hAnsi="Open Sans" w:cs="Open Sans"/>
        </w:rPr>
      </w:pPr>
      <w:r w:rsidRPr="00A014F4">
        <w:rPr>
          <w:rFonts w:ascii="Open Sans" w:hAnsi="Open Sans" w:cs="Open Sans"/>
        </w:rPr>
        <w:t>Ductwork in gym areas shall be fabric duct with internal rods with minimal deflation when air handling unit is off.</w:t>
      </w:r>
    </w:p>
    <w:p w14:paraId="26B0BCC8" w14:textId="60B239EB" w:rsidR="00623A67" w:rsidRPr="00367D3E" w:rsidRDefault="00623A67" w:rsidP="005F51FE">
      <w:pPr>
        <w:pStyle w:val="Heading2"/>
        <w:numPr>
          <w:ilvl w:val="0"/>
          <w:numId w:val="3"/>
        </w:numPr>
        <w:spacing w:before="202"/>
      </w:pPr>
      <w:r w:rsidRPr="000D29C8">
        <w:t>BUILDING AUTOMATION SYSTEMS</w:t>
      </w:r>
    </w:p>
    <w:p w14:paraId="73C3074E" w14:textId="56B8C2AB" w:rsidR="00623A67" w:rsidRPr="00345DBF" w:rsidRDefault="00623A67" w:rsidP="005F51FE">
      <w:pPr>
        <w:pStyle w:val="ListParagraph"/>
        <w:numPr>
          <w:ilvl w:val="1"/>
          <w:numId w:val="3"/>
        </w:numPr>
        <w:spacing w:after="0" w:line="276" w:lineRule="auto"/>
        <w:contextualSpacing/>
        <w:jc w:val="both"/>
        <w:rPr>
          <w:rFonts w:ascii="Open Sans" w:hAnsi="Open Sans" w:cs="Open Sans"/>
        </w:rPr>
      </w:pPr>
      <w:r w:rsidRPr="00A014F4">
        <w:rPr>
          <w:rFonts w:ascii="Open Sans" w:hAnsi="Open Sans" w:cs="Open Sans"/>
        </w:rPr>
        <w:t>The HVAC control system will be automatically controlled with a direct digital control system capable of handling all sensing, logic and control functions.</w:t>
      </w:r>
    </w:p>
    <w:p w14:paraId="1BFC43EF" w14:textId="77777777" w:rsidR="00623A67" w:rsidRPr="00A014F4" w:rsidRDefault="00623A67" w:rsidP="005F51FE">
      <w:pPr>
        <w:pStyle w:val="ListParagraph"/>
        <w:numPr>
          <w:ilvl w:val="1"/>
          <w:numId w:val="3"/>
        </w:numPr>
        <w:spacing w:after="0" w:line="276" w:lineRule="auto"/>
        <w:contextualSpacing/>
        <w:jc w:val="both"/>
        <w:rPr>
          <w:rFonts w:ascii="Open Sans" w:hAnsi="Open Sans" w:cs="Open Sans"/>
        </w:rPr>
      </w:pPr>
      <w:r w:rsidRPr="00A014F4">
        <w:rPr>
          <w:rFonts w:ascii="Open Sans" w:hAnsi="Open Sans" w:cs="Open Sans"/>
        </w:rPr>
        <w:t xml:space="preserve">All equipment shall report points back to a master display to </w:t>
      </w:r>
      <w:proofErr w:type="gramStart"/>
      <w:r w:rsidRPr="00A014F4">
        <w:rPr>
          <w:rFonts w:ascii="Open Sans" w:hAnsi="Open Sans" w:cs="Open Sans"/>
        </w:rPr>
        <w:t>be located in</w:t>
      </w:r>
      <w:proofErr w:type="gramEnd"/>
      <w:r w:rsidRPr="00A014F4">
        <w:rPr>
          <w:rFonts w:ascii="Open Sans" w:hAnsi="Open Sans" w:cs="Open Sans"/>
        </w:rPr>
        <w:t xml:space="preserve"> the Engineers office.</w:t>
      </w:r>
    </w:p>
    <w:p w14:paraId="37C6E065" w14:textId="44432F31" w:rsidR="00623A67" w:rsidRPr="00367D3E" w:rsidRDefault="00623A67" w:rsidP="005F51FE">
      <w:pPr>
        <w:pStyle w:val="Heading2"/>
        <w:numPr>
          <w:ilvl w:val="0"/>
          <w:numId w:val="3"/>
        </w:numPr>
        <w:spacing w:before="202"/>
      </w:pPr>
      <w:r w:rsidRPr="000D29C8">
        <w:t>DOMESTIC HOT WATER</w:t>
      </w:r>
    </w:p>
    <w:p w14:paraId="5B05B5E5" w14:textId="05F1D0E0" w:rsidR="00623A67" w:rsidRPr="00345DBF" w:rsidRDefault="00623A67" w:rsidP="005F51FE">
      <w:pPr>
        <w:pStyle w:val="ListParagraph"/>
        <w:numPr>
          <w:ilvl w:val="1"/>
          <w:numId w:val="3"/>
        </w:numPr>
        <w:spacing w:after="0" w:line="276" w:lineRule="auto"/>
        <w:contextualSpacing/>
        <w:jc w:val="both"/>
        <w:rPr>
          <w:rFonts w:ascii="Open Sans" w:hAnsi="Open Sans" w:cs="Open Sans"/>
        </w:rPr>
      </w:pPr>
      <w:r w:rsidRPr="00A014F4">
        <w:rPr>
          <w:rFonts w:ascii="Open Sans" w:hAnsi="Open Sans" w:cs="Open Sans"/>
        </w:rPr>
        <w:t>Domestic hot water shall be provided by dedicated water heaters varying between gas-fired and electric for different areas of the building</w:t>
      </w:r>
    </w:p>
    <w:p w14:paraId="051FF9E5" w14:textId="77777777" w:rsidR="00623A67" w:rsidRPr="00A014F4" w:rsidRDefault="00623A67" w:rsidP="005F51FE">
      <w:pPr>
        <w:pStyle w:val="ListParagraph"/>
        <w:numPr>
          <w:ilvl w:val="2"/>
          <w:numId w:val="3"/>
        </w:numPr>
        <w:spacing w:after="0" w:line="276" w:lineRule="auto"/>
        <w:contextualSpacing/>
        <w:rPr>
          <w:rFonts w:ascii="Open Sans" w:hAnsi="Open Sans" w:cs="Open Sans"/>
        </w:rPr>
      </w:pPr>
      <w:r w:rsidRPr="00A014F4">
        <w:rPr>
          <w:rFonts w:ascii="Open Sans" w:hAnsi="Open Sans" w:cs="Open Sans"/>
        </w:rPr>
        <w:lastRenderedPageBreak/>
        <w:t>Common restrooms shall be served from Gas</w:t>
      </w:r>
      <w:proofErr w:type="gramStart"/>
      <w:r w:rsidRPr="00A014F4">
        <w:rPr>
          <w:rFonts w:ascii="Open Sans" w:hAnsi="Open Sans" w:cs="Open Sans"/>
        </w:rPr>
        <w:t>- fired</w:t>
      </w:r>
      <w:proofErr w:type="gramEnd"/>
      <w:r w:rsidRPr="00A014F4">
        <w:rPr>
          <w:rFonts w:ascii="Open Sans" w:hAnsi="Open Sans" w:cs="Open Sans"/>
        </w:rPr>
        <w:t xml:space="preserve"> instantaneous water heaters.</w:t>
      </w:r>
    </w:p>
    <w:p w14:paraId="36C288A7" w14:textId="77777777" w:rsidR="00623A67" w:rsidRPr="00A014F4" w:rsidRDefault="00623A67" w:rsidP="005F51FE">
      <w:pPr>
        <w:pStyle w:val="ListParagraph"/>
        <w:numPr>
          <w:ilvl w:val="2"/>
          <w:numId w:val="3"/>
        </w:numPr>
        <w:spacing w:after="0" w:line="276" w:lineRule="auto"/>
        <w:contextualSpacing/>
        <w:rPr>
          <w:rFonts w:ascii="Open Sans" w:hAnsi="Open Sans" w:cs="Open Sans"/>
        </w:rPr>
      </w:pPr>
      <w:r w:rsidRPr="00A014F4">
        <w:rPr>
          <w:rFonts w:ascii="Open Sans" w:hAnsi="Open Sans" w:cs="Open Sans"/>
        </w:rPr>
        <w:t>The kitchen area hot water system shall be served from its dedicated gas-fired instantaneous water heaters.</w:t>
      </w:r>
    </w:p>
    <w:p w14:paraId="60014CED" w14:textId="77777777" w:rsidR="00623A67" w:rsidRPr="00A014F4" w:rsidRDefault="00623A67" w:rsidP="005F51FE">
      <w:pPr>
        <w:pStyle w:val="ListParagraph"/>
        <w:numPr>
          <w:ilvl w:val="2"/>
          <w:numId w:val="3"/>
        </w:numPr>
        <w:spacing w:after="0" w:line="276" w:lineRule="auto"/>
        <w:contextualSpacing/>
        <w:rPr>
          <w:rFonts w:ascii="Open Sans" w:hAnsi="Open Sans" w:cs="Open Sans"/>
        </w:rPr>
      </w:pPr>
      <w:r w:rsidRPr="00A014F4">
        <w:rPr>
          <w:rFonts w:ascii="Open Sans" w:hAnsi="Open Sans" w:cs="Open Sans"/>
        </w:rPr>
        <w:t>Single restrooms and rooms with single sinks shall be served by an electric instant water heater located below the sink.</w:t>
      </w:r>
    </w:p>
    <w:p w14:paraId="2CF10D45" w14:textId="77777777" w:rsidR="00623A67" w:rsidRPr="00A014F4" w:rsidRDefault="00623A67" w:rsidP="005F51FE">
      <w:pPr>
        <w:pStyle w:val="ListParagraph"/>
        <w:numPr>
          <w:ilvl w:val="2"/>
          <w:numId w:val="3"/>
        </w:numPr>
        <w:spacing w:after="0" w:line="276" w:lineRule="auto"/>
        <w:contextualSpacing/>
        <w:rPr>
          <w:rFonts w:ascii="Open Sans" w:hAnsi="Open Sans" w:cs="Open Sans"/>
        </w:rPr>
      </w:pPr>
      <w:r w:rsidRPr="00A014F4">
        <w:rPr>
          <w:rFonts w:ascii="Open Sans" w:hAnsi="Open Sans" w:cs="Open Sans"/>
        </w:rPr>
        <w:t>In classrooms requiring dedicated hot water shall have small electric tank heaters located in cabinets below sinks.</w:t>
      </w:r>
    </w:p>
    <w:p w14:paraId="3696DC7F" w14:textId="471169D8" w:rsidR="00623A67" w:rsidRPr="00367D3E" w:rsidRDefault="00623A67" w:rsidP="005F51FE">
      <w:pPr>
        <w:pStyle w:val="Heading2"/>
        <w:numPr>
          <w:ilvl w:val="0"/>
          <w:numId w:val="3"/>
        </w:numPr>
        <w:spacing w:before="202"/>
      </w:pPr>
      <w:r w:rsidRPr="000D29C8">
        <w:t>PIPING DISTRIBUTION</w:t>
      </w:r>
    </w:p>
    <w:p w14:paraId="0DDE719B" w14:textId="08A3D178" w:rsidR="00623A67" w:rsidRPr="00345DBF" w:rsidRDefault="00623A67" w:rsidP="005F51FE">
      <w:pPr>
        <w:pStyle w:val="ListParagraph"/>
        <w:numPr>
          <w:ilvl w:val="1"/>
          <w:numId w:val="3"/>
        </w:numPr>
        <w:spacing w:after="0" w:line="276" w:lineRule="auto"/>
        <w:contextualSpacing/>
        <w:jc w:val="both"/>
        <w:rPr>
          <w:rFonts w:ascii="Open Sans" w:hAnsi="Open Sans" w:cs="Open Sans"/>
        </w:rPr>
      </w:pPr>
      <w:r w:rsidRPr="00A014F4">
        <w:rPr>
          <w:rFonts w:ascii="Open Sans" w:hAnsi="Open Sans" w:cs="Open Sans"/>
        </w:rPr>
        <w:t>Domestic cold water and domestic hot water shall be polyethylene PEX-a piping. All PEX fittings shall meet ASTM F1960 cold-expansion method.</w:t>
      </w:r>
    </w:p>
    <w:p w14:paraId="382F060E" w14:textId="26730A12" w:rsidR="00623A67" w:rsidRPr="00345DBF" w:rsidRDefault="00623A67" w:rsidP="005F51FE">
      <w:pPr>
        <w:pStyle w:val="ListParagraph"/>
        <w:numPr>
          <w:ilvl w:val="1"/>
          <w:numId w:val="3"/>
        </w:numPr>
        <w:spacing w:after="0" w:line="276" w:lineRule="auto"/>
        <w:contextualSpacing/>
        <w:jc w:val="both"/>
        <w:rPr>
          <w:rFonts w:ascii="Open Sans" w:hAnsi="Open Sans" w:cs="Open Sans"/>
        </w:rPr>
      </w:pPr>
      <w:r w:rsidRPr="00A014F4">
        <w:rPr>
          <w:rFonts w:ascii="Open Sans" w:hAnsi="Open Sans" w:cs="Open Sans"/>
        </w:rPr>
        <w:t>Where domestic water piping is exposed to outdoor piping shall be hard copper Type “L”.</w:t>
      </w:r>
    </w:p>
    <w:p w14:paraId="74A20440" w14:textId="2B82FB32" w:rsidR="00623A67" w:rsidRPr="00345DBF" w:rsidRDefault="00623A67" w:rsidP="005F51FE">
      <w:pPr>
        <w:pStyle w:val="ListParagraph"/>
        <w:numPr>
          <w:ilvl w:val="1"/>
          <w:numId w:val="3"/>
        </w:numPr>
        <w:spacing w:after="0" w:line="276" w:lineRule="auto"/>
        <w:contextualSpacing/>
        <w:jc w:val="both"/>
        <w:rPr>
          <w:rFonts w:ascii="Open Sans" w:hAnsi="Open Sans" w:cs="Open Sans"/>
        </w:rPr>
      </w:pPr>
      <w:r w:rsidRPr="00A014F4">
        <w:rPr>
          <w:rFonts w:ascii="Open Sans" w:hAnsi="Open Sans" w:cs="Open Sans"/>
        </w:rPr>
        <w:t xml:space="preserve">All domestic cold &amp; hot water lines are to have 1” fiberglass insulation with pipe labels and directional flow arrows. All drain piping receiving condensate from HVAC units shall be insulated with 1” elastomeric type insulation.  </w:t>
      </w:r>
    </w:p>
    <w:p w14:paraId="068A0C5B" w14:textId="77777777" w:rsidR="00623A67" w:rsidRPr="00A014F4" w:rsidRDefault="00623A67" w:rsidP="005F51FE">
      <w:pPr>
        <w:pStyle w:val="ListParagraph"/>
        <w:numPr>
          <w:ilvl w:val="1"/>
          <w:numId w:val="3"/>
        </w:numPr>
        <w:spacing w:after="0" w:line="276" w:lineRule="auto"/>
        <w:contextualSpacing/>
        <w:jc w:val="both"/>
        <w:rPr>
          <w:rFonts w:ascii="Open Sans" w:hAnsi="Open Sans" w:cs="Open Sans"/>
        </w:rPr>
      </w:pPr>
      <w:r w:rsidRPr="00A014F4">
        <w:rPr>
          <w:rFonts w:ascii="Open Sans" w:hAnsi="Open Sans" w:cs="Open Sans"/>
        </w:rPr>
        <w:t xml:space="preserve">Natural gas shall be provided. Gas piping shall be routed to the rooftop </w:t>
      </w:r>
      <w:proofErr w:type="gramStart"/>
      <w:r w:rsidRPr="00A014F4">
        <w:rPr>
          <w:rFonts w:ascii="Open Sans" w:hAnsi="Open Sans" w:cs="Open Sans"/>
        </w:rPr>
        <w:t>AHU’s</w:t>
      </w:r>
      <w:proofErr w:type="gramEnd"/>
      <w:r w:rsidRPr="00A014F4">
        <w:rPr>
          <w:rFonts w:ascii="Open Sans" w:hAnsi="Open Sans" w:cs="Open Sans"/>
        </w:rPr>
        <w:t xml:space="preserve"> for heating, Kitchen equipment, and instantaneous water heaters. Natural gas piping shall be </w:t>
      </w:r>
      <w:proofErr w:type="gramStart"/>
      <w:r w:rsidRPr="00A014F4">
        <w:rPr>
          <w:rFonts w:ascii="Open Sans" w:hAnsi="Open Sans" w:cs="Open Sans"/>
        </w:rPr>
        <w:t>schedule</w:t>
      </w:r>
      <w:proofErr w:type="gramEnd"/>
      <w:r w:rsidRPr="00A014F4">
        <w:rPr>
          <w:rFonts w:ascii="Open Sans" w:hAnsi="Open Sans" w:cs="Open Sans"/>
        </w:rPr>
        <w:t xml:space="preserve"> 40 steel piping.</w:t>
      </w:r>
    </w:p>
    <w:p w14:paraId="7908B155" w14:textId="1E740F66" w:rsidR="00623A67" w:rsidRPr="00367D3E" w:rsidRDefault="00623A67" w:rsidP="005F51FE">
      <w:pPr>
        <w:pStyle w:val="Heading2"/>
        <w:numPr>
          <w:ilvl w:val="0"/>
          <w:numId w:val="3"/>
        </w:numPr>
        <w:spacing w:before="202"/>
      </w:pPr>
      <w:r w:rsidRPr="000D29C8">
        <w:t>SANITARY WASTE AND VENT</w:t>
      </w:r>
    </w:p>
    <w:p w14:paraId="46484157" w14:textId="20995A29" w:rsidR="00623A67" w:rsidRPr="00345DBF" w:rsidRDefault="00623A67" w:rsidP="005F51FE">
      <w:pPr>
        <w:pStyle w:val="ListParagraph"/>
        <w:numPr>
          <w:ilvl w:val="1"/>
          <w:numId w:val="3"/>
        </w:numPr>
        <w:spacing w:after="0" w:line="276" w:lineRule="auto"/>
        <w:contextualSpacing/>
        <w:jc w:val="both"/>
        <w:rPr>
          <w:rFonts w:ascii="Open Sans" w:hAnsi="Open Sans" w:cs="Open Sans"/>
        </w:rPr>
      </w:pPr>
      <w:r w:rsidRPr="00A014F4">
        <w:rPr>
          <w:rFonts w:ascii="Open Sans" w:hAnsi="Open Sans" w:cs="Open Sans"/>
        </w:rPr>
        <w:t xml:space="preserve">All underground sanitary waste and vent systems shall be cast iron hub and spigot and be installed in strict accordance with the 2015 International Plumbing Code. </w:t>
      </w:r>
    </w:p>
    <w:p w14:paraId="5CFF7CC6" w14:textId="77777777" w:rsidR="00623A67" w:rsidRPr="00A014F4" w:rsidRDefault="00623A67" w:rsidP="005F51FE">
      <w:pPr>
        <w:pStyle w:val="ListParagraph"/>
        <w:numPr>
          <w:ilvl w:val="1"/>
          <w:numId w:val="3"/>
        </w:numPr>
        <w:spacing w:after="0" w:line="276" w:lineRule="auto"/>
        <w:contextualSpacing/>
        <w:jc w:val="both"/>
        <w:rPr>
          <w:rFonts w:ascii="Open Sans" w:hAnsi="Open Sans" w:cs="Open Sans"/>
        </w:rPr>
      </w:pPr>
      <w:r w:rsidRPr="00A014F4">
        <w:rPr>
          <w:rFonts w:ascii="Open Sans" w:hAnsi="Open Sans" w:cs="Open Sans"/>
        </w:rPr>
        <w:t xml:space="preserve"> All above ground sanitary sewer waste &amp; vent piping shall be no-hub cast iron piping, with no-hub couplings.</w:t>
      </w:r>
    </w:p>
    <w:p w14:paraId="50628D6C" w14:textId="11764740" w:rsidR="00623A67" w:rsidRPr="00367D3E" w:rsidRDefault="00623A67" w:rsidP="005F51FE">
      <w:pPr>
        <w:pStyle w:val="Heading2"/>
        <w:numPr>
          <w:ilvl w:val="0"/>
          <w:numId w:val="3"/>
        </w:numPr>
        <w:spacing w:before="202"/>
      </w:pPr>
      <w:r w:rsidRPr="000D29C8">
        <w:t>GREASE WASTE</w:t>
      </w:r>
    </w:p>
    <w:p w14:paraId="57DE73E4" w14:textId="76410B48" w:rsidR="00623A67" w:rsidRPr="00345DBF" w:rsidRDefault="00623A67" w:rsidP="005F51FE">
      <w:pPr>
        <w:pStyle w:val="ListParagraph"/>
        <w:numPr>
          <w:ilvl w:val="1"/>
          <w:numId w:val="3"/>
        </w:numPr>
        <w:spacing w:after="0" w:line="276" w:lineRule="auto"/>
        <w:contextualSpacing/>
        <w:jc w:val="both"/>
        <w:rPr>
          <w:rFonts w:ascii="Open Sans" w:hAnsi="Open Sans" w:cs="Open Sans"/>
        </w:rPr>
      </w:pPr>
      <w:r w:rsidRPr="00A014F4">
        <w:rPr>
          <w:rFonts w:ascii="Open Sans" w:hAnsi="Open Sans" w:cs="Open Sans"/>
        </w:rPr>
        <w:t xml:space="preserve">All grease waste piping below slab upstream of grease interceptor to be cast iron, hub-spigot type with gaskets. </w:t>
      </w:r>
    </w:p>
    <w:p w14:paraId="7929B770" w14:textId="77777777" w:rsidR="00345DBF" w:rsidRDefault="00623A67" w:rsidP="005F51FE">
      <w:pPr>
        <w:pStyle w:val="ListParagraph"/>
        <w:numPr>
          <w:ilvl w:val="1"/>
          <w:numId w:val="3"/>
        </w:numPr>
        <w:spacing w:after="0" w:line="276" w:lineRule="auto"/>
        <w:contextualSpacing/>
        <w:jc w:val="both"/>
        <w:rPr>
          <w:rFonts w:ascii="Open Sans" w:hAnsi="Open Sans" w:cs="Open Sans"/>
        </w:rPr>
      </w:pPr>
      <w:r w:rsidRPr="00A014F4">
        <w:rPr>
          <w:rFonts w:ascii="Open Sans" w:hAnsi="Open Sans" w:cs="Open Sans"/>
        </w:rPr>
        <w:t>A hydro mechanical grease interceptor shall be provided underground for greasy waste discharge from the kitchen.</w:t>
      </w:r>
    </w:p>
    <w:p w14:paraId="4138E3E5" w14:textId="77777777" w:rsidR="00345DBF" w:rsidRDefault="00345DBF" w:rsidP="00345DBF">
      <w:pPr>
        <w:pStyle w:val="ListParagraph"/>
        <w:numPr>
          <w:ilvl w:val="0"/>
          <w:numId w:val="0"/>
        </w:numPr>
        <w:spacing w:after="0" w:line="276" w:lineRule="auto"/>
        <w:ind w:left="792"/>
        <w:contextualSpacing/>
        <w:jc w:val="both"/>
        <w:rPr>
          <w:rFonts w:ascii="Open Sans" w:hAnsi="Open Sans" w:cs="Open Sans"/>
        </w:rPr>
      </w:pPr>
    </w:p>
    <w:p w14:paraId="5F88EBD0" w14:textId="0C26EBC5" w:rsidR="00345DBF" w:rsidRPr="00345DBF" w:rsidRDefault="00623A67" w:rsidP="002B1DBD">
      <w:pPr>
        <w:pStyle w:val="Heading2"/>
        <w:numPr>
          <w:ilvl w:val="0"/>
          <w:numId w:val="3"/>
        </w:numPr>
        <w:spacing w:before="202"/>
        <w:rPr>
          <w:rFonts w:ascii="Open Sans" w:hAnsi="Open Sans" w:cs="Open Sans"/>
          <w:b w:val="0"/>
          <w:bCs/>
          <w:szCs w:val="24"/>
        </w:rPr>
      </w:pPr>
      <w:r w:rsidRPr="002B1DBD">
        <w:t>PLUMBING FIXTURES</w:t>
      </w:r>
    </w:p>
    <w:p w14:paraId="19B8725C" w14:textId="77777777" w:rsidR="00345DBF" w:rsidRDefault="00623A67" w:rsidP="005F51FE">
      <w:pPr>
        <w:pStyle w:val="ListParagraph"/>
        <w:numPr>
          <w:ilvl w:val="1"/>
          <w:numId w:val="3"/>
        </w:numPr>
        <w:spacing w:after="0" w:line="276" w:lineRule="auto"/>
        <w:contextualSpacing/>
        <w:jc w:val="both"/>
        <w:rPr>
          <w:rFonts w:ascii="Open Sans" w:hAnsi="Open Sans" w:cs="Open Sans"/>
        </w:rPr>
      </w:pPr>
      <w:r w:rsidRPr="00345DBF">
        <w:rPr>
          <w:rFonts w:ascii="Open Sans" w:hAnsi="Open Sans" w:cs="Open Sans"/>
        </w:rPr>
        <w:t xml:space="preserve">Toilet fixtures shall be vitreous </w:t>
      </w:r>
      <w:r w:rsidR="00A014F4" w:rsidRPr="00345DBF">
        <w:rPr>
          <w:rFonts w:ascii="Open Sans" w:hAnsi="Open Sans" w:cs="Open Sans"/>
        </w:rPr>
        <w:t>China</w:t>
      </w:r>
      <w:r w:rsidRPr="00345DBF">
        <w:rPr>
          <w:rFonts w:ascii="Open Sans" w:hAnsi="Open Sans" w:cs="Open Sans"/>
        </w:rPr>
        <w:t xml:space="preserve"> with the required carriers and supports. Flush valves shall be high quality with hard wired automatic transformers.</w:t>
      </w:r>
    </w:p>
    <w:p w14:paraId="5DBE8D21" w14:textId="77777777" w:rsidR="00345DBF" w:rsidRDefault="00623A67" w:rsidP="005F51FE">
      <w:pPr>
        <w:pStyle w:val="ListParagraph"/>
        <w:numPr>
          <w:ilvl w:val="1"/>
          <w:numId w:val="3"/>
        </w:numPr>
        <w:spacing w:after="0" w:line="276" w:lineRule="auto"/>
        <w:contextualSpacing/>
        <w:jc w:val="both"/>
        <w:rPr>
          <w:rFonts w:ascii="Open Sans" w:hAnsi="Open Sans" w:cs="Open Sans"/>
        </w:rPr>
      </w:pPr>
      <w:r w:rsidRPr="00345DBF">
        <w:rPr>
          <w:rFonts w:ascii="Open Sans" w:hAnsi="Open Sans" w:cs="Open Sans"/>
        </w:rPr>
        <w:t>Toilet fixtures in Pre-K areas shall be floor mounted children’s toilets.</w:t>
      </w:r>
    </w:p>
    <w:p w14:paraId="3E2B141F" w14:textId="77777777" w:rsidR="00345DBF" w:rsidRDefault="00623A67" w:rsidP="005F51FE">
      <w:pPr>
        <w:pStyle w:val="ListParagraph"/>
        <w:numPr>
          <w:ilvl w:val="1"/>
          <w:numId w:val="3"/>
        </w:numPr>
        <w:spacing w:after="0" w:line="276" w:lineRule="auto"/>
        <w:contextualSpacing/>
        <w:jc w:val="both"/>
        <w:rPr>
          <w:rFonts w:ascii="Open Sans" w:hAnsi="Open Sans" w:cs="Open Sans"/>
        </w:rPr>
      </w:pPr>
      <w:r w:rsidRPr="00345DBF">
        <w:rPr>
          <w:rFonts w:ascii="Open Sans" w:hAnsi="Open Sans" w:cs="Open Sans"/>
        </w:rPr>
        <w:t xml:space="preserve">Sinks in break rooms shall be stainless steel, and lavatories at the main restrooms shall be wall hung solid surface with automatic hard-wired faucets.  </w:t>
      </w:r>
    </w:p>
    <w:p w14:paraId="1FC2DE8D" w14:textId="77777777" w:rsidR="005F51FE" w:rsidRDefault="00623A67" w:rsidP="005F51FE">
      <w:pPr>
        <w:pStyle w:val="ListParagraph"/>
        <w:numPr>
          <w:ilvl w:val="1"/>
          <w:numId w:val="3"/>
        </w:numPr>
        <w:spacing w:after="0" w:line="276" w:lineRule="auto"/>
        <w:contextualSpacing/>
        <w:jc w:val="both"/>
        <w:rPr>
          <w:rFonts w:ascii="Open Sans" w:hAnsi="Open Sans" w:cs="Open Sans"/>
        </w:rPr>
      </w:pPr>
      <w:r w:rsidRPr="00345DBF">
        <w:rPr>
          <w:rFonts w:ascii="Open Sans" w:hAnsi="Open Sans" w:cs="Open Sans"/>
          <w:lang w:val="en-CA"/>
        </w:rPr>
        <w:fldChar w:fldCharType="begin"/>
      </w:r>
      <w:r w:rsidRPr="00345DBF">
        <w:rPr>
          <w:rFonts w:ascii="Open Sans" w:hAnsi="Open Sans" w:cs="Open Sans"/>
          <w:lang w:val="en-CA"/>
        </w:rPr>
        <w:instrText xml:space="preserve"> SEQ CHAPTER \h \r 1</w:instrText>
      </w:r>
      <w:r w:rsidRPr="00345DBF">
        <w:rPr>
          <w:rFonts w:ascii="Open Sans" w:hAnsi="Open Sans" w:cs="Open Sans"/>
          <w:lang w:val="en-CA"/>
        </w:rPr>
        <w:fldChar w:fldCharType="end"/>
      </w:r>
      <w:r w:rsidRPr="00345DBF">
        <w:rPr>
          <w:rFonts w:ascii="Open Sans" w:hAnsi="Open Sans" w:cs="Open Sans"/>
        </w:rPr>
        <w:t xml:space="preserve">Drinking fountains shall be provided with integral bottle fillers and shall be provided as required </w:t>
      </w:r>
      <w:proofErr w:type="gramStart"/>
      <w:r w:rsidRPr="00345DBF">
        <w:rPr>
          <w:rFonts w:ascii="Open Sans" w:hAnsi="Open Sans" w:cs="Open Sans"/>
        </w:rPr>
        <w:t>per</w:t>
      </w:r>
      <w:proofErr w:type="gramEnd"/>
      <w:r w:rsidRPr="00345DBF">
        <w:rPr>
          <w:rFonts w:ascii="Open Sans" w:hAnsi="Open Sans" w:cs="Open Sans"/>
        </w:rPr>
        <w:t xml:space="preserve"> the 2015 International Plumbing Code to be handicapped accessible.  </w:t>
      </w:r>
    </w:p>
    <w:p w14:paraId="180E8EE6" w14:textId="77777777" w:rsidR="005F51FE" w:rsidRPr="005F51FE" w:rsidRDefault="005F51FE" w:rsidP="005F51FE">
      <w:pPr>
        <w:pStyle w:val="ListParagraph"/>
        <w:numPr>
          <w:ilvl w:val="0"/>
          <w:numId w:val="0"/>
        </w:numPr>
        <w:spacing w:after="0" w:line="276" w:lineRule="auto"/>
        <w:ind w:left="792"/>
        <w:contextualSpacing/>
        <w:jc w:val="both"/>
        <w:rPr>
          <w:rFonts w:ascii="Open Sans" w:hAnsi="Open Sans" w:cs="Open Sans"/>
          <w:b/>
          <w:bCs/>
          <w:color w:val="00B0F0"/>
          <w:sz w:val="24"/>
          <w:szCs w:val="24"/>
        </w:rPr>
      </w:pPr>
    </w:p>
    <w:p w14:paraId="141146FA" w14:textId="4C2F8AC8" w:rsidR="005F51FE" w:rsidRPr="002B1DBD" w:rsidRDefault="00623A67" w:rsidP="002B1DBD">
      <w:pPr>
        <w:pStyle w:val="Heading2"/>
        <w:numPr>
          <w:ilvl w:val="0"/>
          <w:numId w:val="3"/>
        </w:numPr>
        <w:spacing w:before="202"/>
      </w:pPr>
      <w:r w:rsidRPr="002B1DBD">
        <w:t>STORM WATER SYSTEM</w:t>
      </w:r>
    </w:p>
    <w:p w14:paraId="323BB26F" w14:textId="77777777" w:rsidR="005F51FE" w:rsidRPr="005F51FE" w:rsidRDefault="00623A67" w:rsidP="005F51FE">
      <w:pPr>
        <w:pStyle w:val="ListParagraph"/>
        <w:numPr>
          <w:ilvl w:val="1"/>
          <w:numId w:val="3"/>
        </w:numPr>
        <w:spacing w:after="0" w:line="276" w:lineRule="auto"/>
        <w:contextualSpacing/>
        <w:jc w:val="both"/>
        <w:rPr>
          <w:rFonts w:ascii="Open Sans" w:hAnsi="Open Sans" w:cs="Open Sans"/>
        </w:rPr>
      </w:pPr>
      <w:r w:rsidRPr="005F51FE">
        <w:rPr>
          <w:rFonts w:ascii="Open Sans" w:hAnsi="Open Sans" w:cs="Open Sans"/>
        </w:rPr>
        <w:t xml:space="preserve">Roofs drains are to be provided in the insulated sloped roof and connected to internal piping to subsurface drainage. </w:t>
      </w:r>
    </w:p>
    <w:p w14:paraId="5E6B4F28" w14:textId="77777777" w:rsidR="005F51FE" w:rsidRDefault="00623A67" w:rsidP="005F51FE">
      <w:pPr>
        <w:pStyle w:val="ListParagraph"/>
        <w:numPr>
          <w:ilvl w:val="1"/>
          <w:numId w:val="3"/>
        </w:numPr>
        <w:spacing w:after="0" w:line="276" w:lineRule="auto"/>
        <w:contextualSpacing/>
        <w:jc w:val="both"/>
        <w:rPr>
          <w:rFonts w:ascii="Open Sans" w:hAnsi="Open Sans" w:cs="Open Sans"/>
        </w:rPr>
      </w:pPr>
      <w:r w:rsidRPr="005F51FE">
        <w:rPr>
          <w:rFonts w:ascii="Open Sans" w:hAnsi="Open Sans" w:cs="Open Sans"/>
        </w:rPr>
        <w:t>Piping from roof drain to vertical risers shall be insulted with 1 ½” fiberglass insulation.</w:t>
      </w:r>
    </w:p>
    <w:p w14:paraId="13591B05" w14:textId="77777777" w:rsidR="005F51FE" w:rsidRDefault="005F51FE" w:rsidP="005F51FE">
      <w:pPr>
        <w:pStyle w:val="ListParagraph"/>
        <w:numPr>
          <w:ilvl w:val="0"/>
          <w:numId w:val="0"/>
        </w:numPr>
        <w:spacing w:after="0" w:line="276" w:lineRule="auto"/>
        <w:ind w:left="792"/>
        <w:contextualSpacing/>
        <w:jc w:val="both"/>
        <w:rPr>
          <w:rFonts w:ascii="Open Sans" w:hAnsi="Open Sans" w:cs="Open Sans"/>
        </w:rPr>
      </w:pPr>
    </w:p>
    <w:p w14:paraId="079AB051" w14:textId="56EBF20F" w:rsidR="00623A67" w:rsidRPr="002B1DBD" w:rsidRDefault="00623A67" w:rsidP="002B1DBD">
      <w:pPr>
        <w:pStyle w:val="Heading2"/>
        <w:numPr>
          <w:ilvl w:val="0"/>
          <w:numId w:val="3"/>
        </w:numPr>
        <w:spacing w:before="202"/>
      </w:pPr>
      <w:r w:rsidRPr="002B1DBD">
        <w:t>SPRINKLER SYSTEM</w:t>
      </w:r>
    </w:p>
    <w:p w14:paraId="1D88D2AC" w14:textId="1EA587BA" w:rsidR="00623A67" w:rsidRPr="005F51FE" w:rsidRDefault="00623A67" w:rsidP="005F51FE">
      <w:pPr>
        <w:pStyle w:val="ListParagraph"/>
        <w:numPr>
          <w:ilvl w:val="1"/>
          <w:numId w:val="3"/>
        </w:numPr>
        <w:spacing w:after="0" w:line="276" w:lineRule="auto"/>
        <w:contextualSpacing/>
        <w:rPr>
          <w:rFonts w:ascii="Open Sans" w:hAnsi="Open Sans" w:cs="Open Sans"/>
        </w:rPr>
      </w:pPr>
      <w:r w:rsidRPr="00A014F4">
        <w:rPr>
          <w:rFonts w:ascii="Open Sans" w:hAnsi="Open Sans" w:cs="Open Sans"/>
          <w:lang w:val="en-CA"/>
        </w:rPr>
        <w:fldChar w:fldCharType="begin"/>
      </w:r>
      <w:r w:rsidRPr="00A014F4">
        <w:rPr>
          <w:rFonts w:ascii="Open Sans" w:hAnsi="Open Sans" w:cs="Open Sans"/>
          <w:lang w:val="en-CA"/>
        </w:rPr>
        <w:instrText xml:space="preserve"> SEQ CHAPTER \h \r 1</w:instrText>
      </w:r>
      <w:r w:rsidRPr="00A014F4">
        <w:rPr>
          <w:rFonts w:ascii="Open Sans" w:hAnsi="Open Sans" w:cs="Open Sans"/>
        </w:rPr>
        <w:fldChar w:fldCharType="end"/>
      </w:r>
      <w:r w:rsidRPr="00A014F4">
        <w:rPr>
          <w:rFonts w:ascii="Open Sans" w:hAnsi="Open Sans" w:cs="Open Sans"/>
        </w:rPr>
        <w:t>The sprinkler system shall be designed as required for occupancies of the building.  Sprinkler system design shall be performed only by engineers licensed by the State of Louisiana.</w:t>
      </w:r>
    </w:p>
    <w:p w14:paraId="12758510" w14:textId="6D26D18B" w:rsidR="00623A67" w:rsidRPr="005F51FE" w:rsidRDefault="00623A67" w:rsidP="005F51FE">
      <w:pPr>
        <w:pStyle w:val="ListParagraph"/>
        <w:numPr>
          <w:ilvl w:val="1"/>
          <w:numId w:val="3"/>
        </w:numPr>
        <w:spacing w:after="0" w:line="276" w:lineRule="auto"/>
        <w:contextualSpacing/>
        <w:rPr>
          <w:rFonts w:ascii="Open Sans" w:hAnsi="Open Sans" w:cs="Open Sans"/>
        </w:rPr>
      </w:pPr>
      <w:r w:rsidRPr="00A014F4">
        <w:rPr>
          <w:rFonts w:ascii="Open Sans" w:hAnsi="Open Sans" w:cs="Open Sans"/>
        </w:rPr>
        <w:t xml:space="preserve">Provide a 100% hydraulically calculated automatic sprinkler system to serve all areas of new construction. The system shall be installed to meet all requirements of the </w:t>
      </w:r>
      <w:proofErr w:type="gramStart"/>
      <w:r w:rsidRPr="00A014F4">
        <w:rPr>
          <w:rFonts w:ascii="Open Sans" w:hAnsi="Open Sans" w:cs="Open Sans"/>
        </w:rPr>
        <w:t>insuring</w:t>
      </w:r>
      <w:proofErr w:type="gramEnd"/>
      <w:r w:rsidRPr="00A014F4">
        <w:rPr>
          <w:rFonts w:ascii="Open Sans" w:hAnsi="Open Sans" w:cs="Open Sans"/>
        </w:rPr>
        <w:t xml:space="preserve"> agency, </w:t>
      </w:r>
      <w:proofErr w:type="spellStart"/>
      <w:r w:rsidRPr="00A014F4">
        <w:rPr>
          <w:rFonts w:ascii="Open Sans" w:hAnsi="Open Sans" w:cs="Open Sans"/>
        </w:rPr>
        <w:t>nfpa</w:t>
      </w:r>
      <w:proofErr w:type="spellEnd"/>
      <w:r w:rsidRPr="00A014F4">
        <w:rPr>
          <w:rFonts w:ascii="Open Sans" w:hAnsi="Open Sans" w:cs="Open Sans"/>
        </w:rPr>
        <w:t xml:space="preserve"> 13 - 2005, project specifications, and the authorities having jurisdiction.</w:t>
      </w:r>
    </w:p>
    <w:p w14:paraId="2D2D231D" w14:textId="21324EDC" w:rsidR="00623A67" w:rsidRPr="005F51FE" w:rsidRDefault="00623A67" w:rsidP="005F51FE">
      <w:pPr>
        <w:pStyle w:val="ListParagraph"/>
        <w:numPr>
          <w:ilvl w:val="1"/>
          <w:numId w:val="3"/>
        </w:numPr>
        <w:spacing w:after="0" w:line="276" w:lineRule="auto"/>
        <w:contextualSpacing/>
        <w:rPr>
          <w:rFonts w:ascii="Open Sans" w:hAnsi="Open Sans" w:cs="Open Sans"/>
        </w:rPr>
      </w:pPr>
      <w:r w:rsidRPr="00A014F4">
        <w:rPr>
          <w:rFonts w:ascii="Open Sans" w:hAnsi="Open Sans" w:cs="Open Sans"/>
        </w:rPr>
        <w:lastRenderedPageBreak/>
        <w:t xml:space="preserve">The new system shall include all required </w:t>
      </w:r>
      <w:proofErr w:type="gramStart"/>
      <w:r w:rsidR="00A014F4" w:rsidRPr="00A014F4">
        <w:rPr>
          <w:rFonts w:ascii="Open Sans" w:hAnsi="Open Sans" w:cs="Open Sans"/>
        </w:rPr>
        <w:t>floor</w:t>
      </w:r>
      <w:proofErr w:type="gramEnd"/>
      <w:r w:rsidRPr="00A014F4">
        <w:rPr>
          <w:rFonts w:ascii="Open Sans" w:hAnsi="Open Sans" w:cs="Open Sans"/>
        </w:rPr>
        <w:t>, temper, and pressure switches and be wired to the building fire alarm system.</w:t>
      </w:r>
    </w:p>
    <w:p w14:paraId="6198ACE3" w14:textId="0A265580" w:rsidR="00623A67" w:rsidRPr="005F51FE" w:rsidRDefault="00623A67" w:rsidP="005F51FE">
      <w:pPr>
        <w:pStyle w:val="ListParagraph"/>
        <w:numPr>
          <w:ilvl w:val="1"/>
          <w:numId w:val="3"/>
        </w:numPr>
        <w:spacing w:after="0" w:line="276" w:lineRule="auto"/>
        <w:contextualSpacing/>
        <w:rPr>
          <w:rFonts w:ascii="Open Sans" w:hAnsi="Open Sans" w:cs="Open Sans"/>
        </w:rPr>
      </w:pPr>
      <w:r w:rsidRPr="00A014F4">
        <w:rPr>
          <w:rFonts w:ascii="Open Sans" w:hAnsi="Open Sans" w:cs="Open Sans"/>
        </w:rPr>
        <w:t xml:space="preserve">All sprinkler heads in areas with </w:t>
      </w:r>
      <w:proofErr w:type="gramStart"/>
      <w:r w:rsidRPr="00A014F4">
        <w:rPr>
          <w:rFonts w:ascii="Open Sans" w:hAnsi="Open Sans" w:cs="Open Sans"/>
        </w:rPr>
        <w:t>ceiling</w:t>
      </w:r>
      <w:proofErr w:type="gramEnd"/>
      <w:r w:rsidRPr="00A014F4">
        <w:rPr>
          <w:rFonts w:ascii="Open Sans" w:hAnsi="Open Sans" w:cs="Open Sans"/>
        </w:rPr>
        <w:t xml:space="preserve"> shall be fully concealed.</w:t>
      </w:r>
    </w:p>
    <w:p w14:paraId="1F9469FB" w14:textId="4E70A537" w:rsidR="00623A67" w:rsidRPr="005F51FE" w:rsidRDefault="00623A67" w:rsidP="005F51FE">
      <w:pPr>
        <w:pStyle w:val="ListParagraph"/>
        <w:numPr>
          <w:ilvl w:val="1"/>
          <w:numId w:val="3"/>
        </w:numPr>
        <w:spacing w:after="0" w:line="276" w:lineRule="auto"/>
        <w:contextualSpacing/>
        <w:rPr>
          <w:rFonts w:ascii="Open Sans" w:hAnsi="Open Sans" w:cs="Open Sans"/>
        </w:rPr>
      </w:pPr>
      <w:r w:rsidRPr="00A014F4">
        <w:rPr>
          <w:rFonts w:ascii="Open Sans" w:hAnsi="Open Sans" w:cs="Open Sans"/>
        </w:rPr>
        <w:t>All sprinkler heads in areas with no ceiling shall be upright.</w:t>
      </w:r>
    </w:p>
    <w:p w14:paraId="1BB27896" w14:textId="77777777" w:rsidR="00623A67" w:rsidRPr="00A014F4" w:rsidRDefault="00623A67" w:rsidP="005F51FE">
      <w:pPr>
        <w:pStyle w:val="ListParagraph"/>
        <w:numPr>
          <w:ilvl w:val="1"/>
          <w:numId w:val="3"/>
        </w:numPr>
        <w:spacing w:after="0" w:line="276" w:lineRule="auto"/>
        <w:contextualSpacing/>
        <w:rPr>
          <w:rFonts w:ascii="Open Sans" w:hAnsi="Open Sans" w:cs="Open Sans"/>
        </w:rPr>
      </w:pPr>
      <w:r w:rsidRPr="00A014F4">
        <w:rPr>
          <w:rFonts w:ascii="Open Sans" w:hAnsi="Open Sans" w:cs="Open Sans"/>
        </w:rPr>
        <w:t>A new Fire department connection shall be provided within 100’ of the nearest fire hydrant.</w:t>
      </w:r>
    </w:p>
    <w:p w14:paraId="754EC243" w14:textId="77777777" w:rsidR="009C395B" w:rsidRDefault="009C395B">
      <w:pPr>
        <w:spacing w:before="0" w:after="0"/>
        <w:rPr>
          <w:rFonts w:asciiTheme="majorHAnsi" w:eastAsiaTheme="majorEastAsia" w:hAnsiTheme="majorHAnsi" w:cs="Times New Roman (Headings CS)"/>
          <w:b/>
          <w:caps/>
          <w:color w:val="082651" w:themeColor="text2"/>
          <w:spacing w:val="10"/>
          <w:sz w:val="32"/>
          <w:szCs w:val="32"/>
        </w:rPr>
      </w:pPr>
      <w:r>
        <w:br w:type="page"/>
      </w:r>
    </w:p>
    <w:p w14:paraId="28C8C106" w14:textId="4F045C1E" w:rsidR="00623A67" w:rsidRPr="00414ED0" w:rsidRDefault="00623A67" w:rsidP="00BC0E46">
      <w:pPr>
        <w:pStyle w:val="Heading1"/>
        <w:spacing w:before="202" w:after="0"/>
        <w:rPr>
          <w:color w:val="auto"/>
        </w:rPr>
      </w:pPr>
      <w:r w:rsidRPr="00414ED0">
        <w:rPr>
          <w:color w:val="auto"/>
        </w:rPr>
        <w:lastRenderedPageBreak/>
        <w:t xml:space="preserve">ELECTRICAL </w:t>
      </w:r>
    </w:p>
    <w:p w14:paraId="18D04E52" w14:textId="77777777" w:rsidR="005F51FE" w:rsidRDefault="00623A67" w:rsidP="005F51FE">
      <w:pPr>
        <w:pStyle w:val="Heading2"/>
        <w:numPr>
          <w:ilvl w:val="0"/>
          <w:numId w:val="7"/>
        </w:numPr>
        <w:spacing w:before="202"/>
      </w:pPr>
      <w:r w:rsidRPr="000D29C8">
        <w:t xml:space="preserve">POWER SYSTEM </w:t>
      </w:r>
    </w:p>
    <w:p w14:paraId="6E7E2C0F" w14:textId="0E3F78C8" w:rsidR="00623A67" w:rsidRPr="005F51FE" w:rsidRDefault="00623A67" w:rsidP="005F51FE">
      <w:pPr>
        <w:pStyle w:val="ListParagraph"/>
        <w:numPr>
          <w:ilvl w:val="1"/>
          <w:numId w:val="7"/>
        </w:numPr>
        <w:spacing w:after="0" w:line="276" w:lineRule="auto"/>
        <w:contextualSpacing/>
        <w:rPr>
          <w:rFonts w:ascii="Open Sans" w:hAnsi="Open Sans" w:cs="Open Sans"/>
        </w:rPr>
      </w:pPr>
      <w:r w:rsidRPr="005F51FE">
        <w:rPr>
          <w:rFonts w:ascii="Open Sans" w:hAnsi="Open Sans" w:cs="Open Sans"/>
        </w:rPr>
        <w:t>The system shall be designed in accordance with all applicable national codes and local ordinances in force at the time of the construction by the Authority Having Jurisdiction.</w:t>
      </w:r>
    </w:p>
    <w:p w14:paraId="6CD01BD9" w14:textId="1750BA35"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The utility service voltage shall be at 480/277 volts, 3-phase, 4-wire from a utility pad mounted transformer located in the equipment yard.  The utility primary service will originate at the corner of Andover Street and Arnoult Road.</w:t>
      </w:r>
    </w:p>
    <w:p w14:paraId="6FBEA7A9" w14:textId="3E3BE3E2"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The interior and exterior luminaries shall utilize 277V where practical.  Specialty lighting (i.e. under cabinet) will utilize 120V.</w:t>
      </w:r>
    </w:p>
    <w:p w14:paraId="3AE318DB" w14:textId="64C840E9"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 xml:space="preserve">Large equipment and motors (non-fractional) shall be energized at 480 volt, 3-phase where possible. </w:t>
      </w:r>
    </w:p>
    <w:p w14:paraId="0E3DCA13" w14:textId="643F278B"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General purpose receptacle shall operate at 120V and not exceed 1800VA per circuit.  All specialty equipment shall have dedicated circuits.</w:t>
      </w:r>
    </w:p>
    <w:p w14:paraId="737DF38C" w14:textId="77777777"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 xml:space="preserve">Standby generation is not being considered </w:t>
      </w:r>
      <w:proofErr w:type="gramStart"/>
      <w:r w:rsidRPr="005F51FE">
        <w:rPr>
          <w:rFonts w:ascii="Open Sans" w:hAnsi="Open Sans" w:cs="Open Sans"/>
        </w:rPr>
        <w:t>at this time</w:t>
      </w:r>
      <w:proofErr w:type="gramEnd"/>
      <w:r w:rsidRPr="005F51FE">
        <w:rPr>
          <w:rFonts w:ascii="Open Sans" w:hAnsi="Open Sans" w:cs="Open Sans"/>
        </w:rPr>
        <w:t>.</w:t>
      </w:r>
    </w:p>
    <w:p w14:paraId="41F527FD" w14:textId="7871A114" w:rsidR="00623A67" w:rsidRPr="00367D3E" w:rsidRDefault="00623A67" w:rsidP="005F51FE">
      <w:pPr>
        <w:pStyle w:val="Heading2"/>
        <w:numPr>
          <w:ilvl w:val="0"/>
          <w:numId w:val="7"/>
        </w:numPr>
        <w:spacing w:before="202"/>
      </w:pPr>
      <w:r w:rsidRPr="000D29C8">
        <w:t>ELECTRICAL METHODS OF INSTALLATION</w:t>
      </w:r>
    </w:p>
    <w:p w14:paraId="6366295B" w14:textId="027B3328"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 xml:space="preserve">A commons source of equipment shall be utilized throughout this project to ensure </w:t>
      </w:r>
      <w:proofErr w:type="gramStart"/>
      <w:r w:rsidRPr="005F51FE">
        <w:rPr>
          <w:rFonts w:ascii="Open Sans" w:hAnsi="Open Sans" w:cs="Open Sans"/>
        </w:rPr>
        <w:t>a</w:t>
      </w:r>
      <w:r w:rsidR="005F51FE">
        <w:rPr>
          <w:rFonts w:ascii="Open Sans" w:hAnsi="Open Sans" w:cs="Open Sans"/>
        </w:rPr>
        <w:t xml:space="preserve"> </w:t>
      </w:r>
      <w:r w:rsidRPr="005F51FE">
        <w:rPr>
          <w:rFonts w:ascii="Open Sans" w:hAnsi="Open Sans" w:cs="Open Sans"/>
        </w:rPr>
        <w:t>successful</w:t>
      </w:r>
      <w:proofErr w:type="gramEnd"/>
      <w:r w:rsidRPr="005F51FE">
        <w:rPr>
          <w:rFonts w:ascii="Open Sans" w:hAnsi="Open Sans" w:cs="Open Sans"/>
        </w:rPr>
        <w:t xml:space="preserve"> coordination of overcurrent devices.</w:t>
      </w:r>
    </w:p>
    <w:p w14:paraId="71D0F94B" w14:textId="6891DF46"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 xml:space="preserve">Distribution panelboards shall be wall mounted as required with hinged </w:t>
      </w:r>
      <w:proofErr w:type="gramStart"/>
      <w:r w:rsidRPr="005F51FE">
        <w:rPr>
          <w:rFonts w:ascii="Open Sans" w:hAnsi="Open Sans" w:cs="Open Sans"/>
        </w:rPr>
        <w:t>door</w:t>
      </w:r>
      <w:proofErr w:type="gramEnd"/>
      <w:r w:rsidRPr="005F51FE">
        <w:rPr>
          <w:rFonts w:ascii="Open Sans" w:hAnsi="Open Sans" w:cs="Open Sans"/>
        </w:rPr>
        <w:t xml:space="preserve">, </w:t>
      </w:r>
      <w:proofErr w:type="gramStart"/>
      <w:r w:rsidRPr="005F51FE">
        <w:rPr>
          <w:rFonts w:ascii="Open Sans" w:hAnsi="Open Sans" w:cs="Open Sans"/>
        </w:rPr>
        <w:t>utilize</w:t>
      </w:r>
      <w:proofErr w:type="gramEnd"/>
      <w:r w:rsidRPr="005F51FE">
        <w:rPr>
          <w:rFonts w:ascii="Open Sans" w:hAnsi="Open Sans" w:cs="Open Sans"/>
        </w:rPr>
        <w:t xml:space="preserve"> aluminum bussing, and bolt-on bre</w:t>
      </w:r>
      <w:r w:rsidR="005F51FE">
        <w:rPr>
          <w:rFonts w:ascii="Open Sans" w:hAnsi="Open Sans" w:cs="Open Sans"/>
        </w:rPr>
        <w:t>a</w:t>
      </w:r>
      <w:r w:rsidRPr="005F51FE">
        <w:rPr>
          <w:rFonts w:ascii="Open Sans" w:hAnsi="Open Sans" w:cs="Open Sans"/>
        </w:rPr>
        <w:t xml:space="preserve">kers.  </w:t>
      </w:r>
    </w:p>
    <w:p w14:paraId="738D2971" w14:textId="61F2C40F"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 xml:space="preserve">Appliance panelboards shall be wall or flush mounted as required with hinged door, utilize aluminum bussing, and bolt-on breakers. </w:t>
      </w:r>
    </w:p>
    <w:p w14:paraId="6C73EB6A" w14:textId="44F3CDA3"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 xml:space="preserve">Transformers shall be 2010 DOE energy efficient, </w:t>
      </w:r>
      <w:proofErr w:type="gramStart"/>
      <w:r w:rsidRPr="005F51FE">
        <w:rPr>
          <w:rFonts w:ascii="Open Sans" w:hAnsi="Open Sans" w:cs="Open Sans"/>
        </w:rPr>
        <w:t>dry-type</w:t>
      </w:r>
      <w:proofErr w:type="gramEnd"/>
      <w:r w:rsidRPr="005F51FE">
        <w:rPr>
          <w:rFonts w:ascii="Open Sans" w:hAnsi="Open Sans" w:cs="Open Sans"/>
        </w:rPr>
        <w:t xml:space="preserve">, with aluminum core. </w:t>
      </w:r>
    </w:p>
    <w:p w14:paraId="49D24D0C" w14:textId="5C45C614"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All wiring devices shall be spec grade, white unless noted.  All switches shall be wireless, battery operated.</w:t>
      </w:r>
    </w:p>
    <w:p w14:paraId="46616BF4" w14:textId="21024E94"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 xml:space="preserve">All interior concealed </w:t>
      </w:r>
      <w:proofErr w:type="gramStart"/>
      <w:r w:rsidRPr="005F51FE">
        <w:rPr>
          <w:rFonts w:ascii="Open Sans" w:hAnsi="Open Sans" w:cs="Open Sans"/>
        </w:rPr>
        <w:t>wiring</w:t>
      </w:r>
      <w:proofErr w:type="gramEnd"/>
      <w:r w:rsidRPr="005F51FE">
        <w:rPr>
          <w:rFonts w:ascii="Open Sans" w:hAnsi="Open Sans" w:cs="Open Sans"/>
        </w:rPr>
        <w:t xml:space="preserve"> shall utilize MC Cable.  Interior exposed wiring shall be installed in EMT </w:t>
      </w:r>
      <w:proofErr w:type="gramStart"/>
      <w:r w:rsidRPr="005F51FE">
        <w:rPr>
          <w:rFonts w:ascii="Open Sans" w:hAnsi="Open Sans" w:cs="Open Sans"/>
        </w:rPr>
        <w:t>conduit</w:t>
      </w:r>
      <w:proofErr w:type="gramEnd"/>
      <w:r w:rsidRPr="005F51FE">
        <w:rPr>
          <w:rFonts w:ascii="Open Sans" w:hAnsi="Open Sans" w:cs="Open Sans"/>
        </w:rPr>
        <w:t>.</w:t>
      </w:r>
    </w:p>
    <w:p w14:paraId="52C9C232" w14:textId="28D03A07" w:rsidR="00623A67" w:rsidRPr="005F51FE" w:rsidRDefault="00623A67" w:rsidP="005F51FE">
      <w:pPr>
        <w:pStyle w:val="ListParagraph"/>
        <w:numPr>
          <w:ilvl w:val="2"/>
          <w:numId w:val="7"/>
        </w:numPr>
        <w:spacing w:after="0" w:line="276" w:lineRule="auto"/>
        <w:contextualSpacing/>
        <w:jc w:val="both"/>
        <w:rPr>
          <w:rFonts w:ascii="Open Sans" w:hAnsi="Open Sans" w:cs="Open Sans"/>
        </w:rPr>
      </w:pPr>
      <w:r w:rsidRPr="005F51FE">
        <w:rPr>
          <w:rFonts w:ascii="Open Sans" w:hAnsi="Open Sans" w:cs="Open Sans"/>
        </w:rPr>
        <w:t xml:space="preserve">All exterior </w:t>
      </w:r>
      <w:proofErr w:type="gramStart"/>
      <w:r w:rsidRPr="005F51FE">
        <w:rPr>
          <w:rFonts w:ascii="Open Sans" w:hAnsi="Open Sans" w:cs="Open Sans"/>
        </w:rPr>
        <w:t>conduit</w:t>
      </w:r>
      <w:proofErr w:type="gramEnd"/>
      <w:r w:rsidRPr="005F51FE">
        <w:rPr>
          <w:rFonts w:ascii="Open Sans" w:hAnsi="Open Sans" w:cs="Open Sans"/>
        </w:rPr>
        <w:t xml:space="preserve"> shall be Sch 80 RNC painted to match architectural surfaces.</w:t>
      </w:r>
    </w:p>
    <w:p w14:paraId="212BCFD5" w14:textId="77777777"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Large distribution feeders will utilize aluminum conductors.  All small feeders and branch circuits shall utilize copper.</w:t>
      </w:r>
    </w:p>
    <w:p w14:paraId="28D0E5CA" w14:textId="6AC10DB5" w:rsidR="00623A67" w:rsidRPr="00367D3E" w:rsidRDefault="00623A67" w:rsidP="005F51FE">
      <w:pPr>
        <w:pStyle w:val="Heading2"/>
        <w:numPr>
          <w:ilvl w:val="0"/>
          <w:numId w:val="7"/>
        </w:numPr>
        <w:spacing w:before="202"/>
      </w:pPr>
      <w:r w:rsidRPr="000D29C8">
        <w:t xml:space="preserve">LIGHTING SYSTEM </w:t>
      </w:r>
    </w:p>
    <w:p w14:paraId="7B4707BC" w14:textId="7DB22B2B"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 xml:space="preserve">All interior fixtures will be LED utilizing 3500K color temperature.  </w:t>
      </w:r>
      <w:proofErr w:type="gramStart"/>
      <w:r w:rsidRPr="005F51FE">
        <w:rPr>
          <w:rFonts w:ascii="Open Sans" w:hAnsi="Open Sans" w:cs="Open Sans"/>
        </w:rPr>
        <w:t>The majority of</w:t>
      </w:r>
      <w:proofErr w:type="gramEnd"/>
      <w:r w:rsidRPr="005F51FE">
        <w:rPr>
          <w:rFonts w:ascii="Open Sans" w:hAnsi="Open Sans" w:cs="Open Sans"/>
        </w:rPr>
        <w:t xml:space="preserve"> the fixtures will be LED flat panels at 5000 lumens and capable of being reprogrammed without having to rewire the fixture.</w:t>
      </w:r>
    </w:p>
    <w:p w14:paraId="0B416798" w14:textId="4DC43A54"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 xml:space="preserve">Wireless occupancy sensors will be used throughout the project.  Three-way wiring and </w:t>
      </w:r>
      <w:proofErr w:type="gramStart"/>
      <w:r w:rsidRPr="005F51FE">
        <w:rPr>
          <w:rFonts w:ascii="Open Sans" w:hAnsi="Open Sans" w:cs="Open Sans"/>
        </w:rPr>
        <w:t>down the wall</w:t>
      </w:r>
      <w:proofErr w:type="gramEnd"/>
      <w:r w:rsidRPr="005F51FE">
        <w:rPr>
          <w:rFonts w:ascii="Open Sans" w:hAnsi="Open Sans" w:cs="Open Sans"/>
        </w:rPr>
        <w:t xml:space="preserve"> switch wiring will not be required.</w:t>
      </w:r>
    </w:p>
    <w:p w14:paraId="32A5B9AF" w14:textId="3A467477"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Architectural fixtures will be LED and selected by the Architect.</w:t>
      </w:r>
    </w:p>
    <w:p w14:paraId="676CB7DA" w14:textId="30E09875"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All exterior fixtures will be LED utilizing 3000K and dark sky compliant.  Pole mounted fixtures will have internal louvres and utilize round steel poles.</w:t>
      </w:r>
    </w:p>
    <w:p w14:paraId="42696A47" w14:textId="46D5FB51"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 xml:space="preserve">All exit lighting will </w:t>
      </w:r>
      <w:proofErr w:type="gramStart"/>
      <w:r w:rsidRPr="005F51FE">
        <w:rPr>
          <w:rFonts w:ascii="Open Sans" w:hAnsi="Open Sans" w:cs="Open Sans"/>
        </w:rPr>
        <w:t>internal</w:t>
      </w:r>
      <w:proofErr w:type="gramEnd"/>
      <w:r w:rsidRPr="005F51FE">
        <w:rPr>
          <w:rFonts w:ascii="Open Sans" w:hAnsi="Open Sans" w:cs="Open Sans"/>
        </w:rPr>
        <w:t xml:space="preserve"> battery packs and be constructed of die-cast aluminum.</w:t>
      </w:r>
    </w:p>
    <w:p w14:paraId="611F0A45" w14:textId="77777777"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Life safety lighting will be designed to provide 1 foot-candle of lighting along the egress path.  Source of power will be via a central inverter.</w:t>
      </w:r>
    </w:p>
    <w:p w14:paraId="7ED9E928" w14:textId="596B6E4E" w:rsidR="00623A67" w:rsidRPr="00367D3E" w:rsidRDefault="00623A67" w:rsidP="005F51FE">
      <w:pPr>
        <w:pStyle w:val="Heading2"/>
        <w:numPr>
          <w:ilvl w:val="0"/>
          <w:numId w:val="7"/>
        </w:numPr>
        <w:spacing w:before="202"/>
      </w:pPr>
      <w:r w:rsidRPr="000D29C8">
        <w:t>DATA SYSTEMS</w:t>
      </w:r>
    </w:p>
    <w:p w14:paraId="125946A3" w14:textId="167D753A"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Backbone cabling shall be multi-mode fiber-optic cables installed utilizing J-Hooks.</w:t>
      </w:r>
    </w:p>
    <w:p w14:paraId="03E51C97" w14:textId="26B83A69"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Horizontal cabling shall be Cat 6 cables installed utilizing J-Hooks.</w:t>
      </w:r>
    </w:p>
    <w:p w14:paraId="4EB0E625" w14:textId="7C72DA58"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Main I.T. room shall utilize floor mounted racks, complete with fiber to analog converters, network switches, routers, and</w:t>
      </w:r>
      <w:r w:rsidR="00A014F4" w:rsidRPr="005F51FE">
        <w:rPr>
          <w:rFonts w:ascii="Open Sans" w:hAnsi="Open Sans" w:cs="Open Sans"/>
        </w:rPr>
        <w:t xml:space="preserve"> </w:t>
      </w:r>
      <w:r w:rsidRPr="005F51FE">
        <w:rPr>
          <w:rFonts w:ascii="Open Sans" w:hAnsi="Open Sans" w:cs="Open Sans"/>
        </w:rPr>
        <w:t>patch panels.</w:t>
      </w:r>
    </w:p>
    <w:p w14:paraId="287F8271" w14:textId="4DF5C763"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Intermediate I.T. room shall utilize wall mounted cabinets, complete with fiber to analog converters, network switches, routers, and patch panels.</w:t>
      </w:r>
    </w:p>
    <w:p w14:paraId="4BDF0C7C" w14:textId="1EEF0EEB"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lastRenderedPageBreak/>
        <w:t xml:space="preserve">All data </w:t>
      </w:r>
      <w:proofErr w:type="gramStart"/>
      <w:r w:rsidRPr="005F51FE">
        <w:rPr>
          <w:rFonts w:ascii="Open Sans" w:hAnsi="Open Sans" w:cs="Open Sans"/>
        </w:rPr>
        <w:t>outlet</w:t>
      </w:r>
      <w:proofErr w:type="gramEnd"/>
      <w:r w:rsidRPr="005F51FE">
        <w:rPr>
          <w:rFonts w:ascii="Open Sans" w:hAnsi="Open Sans" w:cs="Open Sans"/>
        </w:rPr>
        <w:t xml:space="preserve"> shall utilize 1” EMT with bushings stubbed into accessible ceiling space.  EZ path fire rated assemblies shall be utilized to penetrate corridors walls.  </w:t>
      </w:r>
    </w:p>
    <w:p w14:paraId="46EED47A" w14:textId="77777777" w:rsidR="00623A67" w:rsidRPr="005F51FE" w:rsidRDefault="00623A67" w:rsidP="005F51FE">
      <w:pPr>
        <w:pStyle w:val="ListParagraph"/>
        <w:numPr>
          <w:ilvl w:val="1"/>
          <w:numId w:val="7"/>
        </w:numPr>
        <w:spacing w:before="202" w:after="0" w:line="276" w:lineRule="auto"/>
        <w:contextualSpacing/>
        <w:jc w:val="both"/>
        <w:rPr>
          <w:rFonts w:ascii="Open Sans" w:hAnsi="Open Sans" w:cs="Open Sans"/>
        </w:rPr>
      </w:pPr>
      <w:r w:rsidRPr="005F51FE">
        <w:rPr>
          <w:rFonts w:ascii="Open Sans" w:hAnsi="Open Sans" w:cs="Open Sans"/>
        </w:rPr>
        <w:t>All data drops shall have a minimum of two drops.</w:t>
      </w:r>
    </w:p>
    <w:p w14:paraId="535A2795" w14:textId="0C8DD517" w:rsidR="00623A67" w:rsidRPr="00367D3E" w:rsidRDefault="00623A67" w:rsidP="005F51FE">
      <w:pPr>
        <w:pStyle w:val="Heading2"/>
        <w:numPr>
          <w:ilvl w:val="0"/>
          <w:numId w:val="7"/>
        </w:numPr>
        <w:spacing w:before="202"/>
      </w:pPr>
      <w:r w:rsidRPr="000D29C8">
        <w:t>INTERCOMMUNICATIONS AND TELEPHONE SYSTEMS</w:t>
      </w:r>
    </w:p>
    <w:p w14:paraId="4A99A3FD" w14:textId="20060169"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 xml:space="preserve">System </w:t>
      </w:r>
      <w:proofErr w:type="gramStart"/>
      <w:r w:rsidRPr="005F51FE">
        <w:rPr>
          <w:rFonts w:ascii="Open Sans" w:hAnsi="Open Sans" w:cs="Open Sans"/>
        </w:rPr>
        <w:t>shall</w:t>
      </w:r>
      <w:proofErr w:type="gramEnd"/>
      <w:r w:rsidRPr="005F51FE">
        <w:rPr>
          <w:rFonts w:ascii="Open Sans" w:hAnsi="Open Sans" w:cs="Open Sans"/>
        </w:rPr>
        <w:t xml:space="preserve"> be a hybrid system utilizing analog speakers and VOIP telephones.  Broadband phone service will be brought to the building via will the corner of Andover Street and Arnoult Road.  The system will be installed in a wall mounted cabinet in the main I.T, room.</w:t>
      </w:r>
    </w:p>
    <w:p w14:paraId="21D7F12F" w14:textId="31F6ED1D" w:rsidR="00623A67" w:rsidRPr="005F51FE" w:rsidRDefault="00623A67" w:rsidP="005F51FE">
      <w:pPr>
        <w:pStyle w:val="ListParagraph"/>
        <w:numPr>
          <w:ilvl w:val="1"/>
          <w:numId w:val="7"/>
        </w:numPr>
        <w:spacing w:after="0" w:line="276" w:lineRule="auto"/>
        <w:contextualSpacing/>
        <w:jc w:val="both"/>
        <w:rPr>
          <w:rFonts w:ascii="Open Sans" w:hAnsi="Open Sans" w:cs="Open Sans"/>
          <w:b/>
        </w:rPr>
      </w:pPr>
      <w:proofErr w:type="gramStart"/>
      <w:r w:rsidRPr="005F51FE">
        <w:rPr>
          <w:rFonts w:ascii="Open Sans" w:hAnsi="Open Sans" w:cs="Open Sans"/>
        </w:rPr>
        <w:t>Telephone</w:t>
      </w:r>
      <w:proofErr w:type="gramEnd"/>
      <w:r w:rsidRPr="005F51FE">
        <w:rPr>
          <w:rFonts w:ascii="Open Sans" w:hAnsi="Open Sans" w:cs="Open Sans"/>
        </w:rPr>
        <w:t xml:space="preserve"> </w:t>
      </w:r>
      <w:proofErr w:type="gramStart"/>
      <w:r w:rsidRPr="005F51FE">
        <w:rPr>
          <w:rFonts w:ascii="Open Sans" w:hAnsi="Open Sans" w:cs="Open Sans"/>
        </w:rPr>
        <w:t>shall</w:t>
      </w:r>
      <w:proofErr w:type="gramEnd"/>
      <w:r w:rsidRPr="005F51FE">
        <w:rPr>
          <w:rFonts w:ascii="Open Sans" w:hAnsi="Open Sans" w:cs="Open Sans"/>
        </w:rPr>
        <w:t xml:space="preserve"> connect to any standard data outlet </w:t>
      </w:r>
      <w:proofErr w:type="gramStart"/>
      <w:r w:rsidRPr="005F51FE">
        <w:rPr>
          <w:rFonts w:ascii="Open Sans" w:hAnsi="Open Sans" w:cs="Open Sans"/>
        </w:rPr>
        <w:t>and also</w:t>
      </w:r>
      <w:proofErr w:type="gramEnd"/>
      <w:r w:rsidRPr="005F51FE">
        <w:rPr>
          <w:rFonts w:ascii="Open Sans" w:hAnsi="Open Sans" w:cs="Open Sans"/>
        </w:rPr>
        <w:t xml:space="preserve"> function as paging speaker.</w:t>
      </w:r>
    </w:p>
    <w:p w14:paraId="30796C30" w14:textId="5A7DF84C" w:rsidR="00623A67" w:rsidRPr="005F51FE" w:rsidRDefault="00623A67" w:rsidP="005F51FE">
      <w:pPr>
        <w:pStyle w:val="ListParagraph"/>
        <w:numPr>
          <w:ilvl w:val="1"/>
          <w:numId w:val="7"/>
        </w:numPr>
        <w:spacing w:after="0" w:line="276" w:lineRule="auto"/>
        <w:contextualSpacing/>
        <w:rPr>
          <w:rFonts w:ascii="Open Sans" w:hAnsi="Open Sans" w:cs="Open Sans"/>
        </w:rPr>
      </w:pPr>
      <w:r w:rsidRPr="005F51FE">
        <w:rPr>
          <w:rFonts w:ascii="Open Sans" w:hAnsi="Open Sans" w:cs="Open Sans"/>
        </w:rPr>
        <w:t xml:space="preserve">Cabling shall be Cat 6 cables installed utilizing J-Hooks above ceilings and shall utilize 1/2” EMT (in walls) with bushings stubbed into accessible ceiling space. </w:t>
      </w:r>
    </w:p>
    <w:p w14:paraId="328946AC" w14:textId="600A4F34" w:rsidR="00623A67" w:rsidRPr="005F51FE" w:rsidRDefault="00623A67" w:rsidP="005F51FE">
      <w:pPr>
        <w:pStyle w:val="ListParagraph"/>
        <w:numPr>
          <w:ilvl w:val="1"/>
          <w:numId w:val="7"/>
        </w:numPr>
        <w:spacing w:after="0" w:line="276" w:lineRule="auto"/>
        <w:contextualSpacing/>
        <w:jc w:val="both"/>
        <w:rPr>
          <w:rFonts w:ascii="Open Sans" w:hAnsi="Open Sans" w:cs="Open Sans"/>
          <w:b/>
        </w:rPr>
      </w:pPr>
      <w:r w:rsidRPr="005F51FE">
        <w:rPr>
          <w:rFonts w:ascii="Open Sans" w:hAnsi="Open Sans" w:cs="Open Sans"/>
        </w:rPr>
        <w:t xml:space="preserve">All classrooms and offices </w:t>
      </w:r>
      <w:proofErr w:type="gramStart"/>
      <w:r w:rsidRPr="005F51FE">
        <w:rPr>
          <w:rFonts w:ascii="Open Sans" w:hAnsi="Open Sans" w:cs="Open Sans"/>
        </w:rPr>
        <w:t>shall</w:t>
      </w:r>
      <w:proofErr w:type="gramEnd"/>
      <w:r w:rsidRPr="005F51FE">
        <w:rPr>
          <w:rFonts w:ascii="Open Sans" w:hAnsi="Open Sans" w:cs="Open Sans"/>
        </w:rPr>
        <w:t xml:space="preserve"> have a telephone</w:t>
      </w:r>
      <w:r w:rsidRPr="005F51FE">
        <w:rPr>
          <w:rFonts w:ascii="Open Sans" w:hAnsi="Open Sans" w:cs="Open Sans"/>
          <w:b/>
        </w:rPr>
        <w:t xml:space="preserve">.  </w:t>
      </w:r>
    </w:p>
    <w:p w14:paraId="752C0E40" w14:textId="615BCF92" w:rsidR="00623A67" w:rsidRPr="005F51FE" w:rsidRDefault="00623A67" w:rsidP="005F51FE">
      <w:pPr>
        <w:pStyle w:val="ListParagraph"/>
        <w:numPr>
          <w:ilvl w:val="1"/>
          <w:numId w:val="7"/>
        </w:numPr>
        <w:spacing w:after="0" w:line="276" w:lineRule="auto"/>
        <w:contextualSpacing/>
        <w:jc w:val="both"/>
        <w:rPr>
          <w:rFonts w:ascii="Open Sans" w:hAnsi="Open Sans" w:cs="Open Sans"/>
          <w:b/>
        </w:rPr>
      </w:pPr>
      <w:r w:rsidRPr="005F51FE">
        <w:rPr>
          <w:rFonts w:ascii="Open Sans" w:hAnsi="Open Sans" w:cs="Open Sans"/>
        </w:rPr>
        <w:t xml:space="preserve">Reception and IT </w:t>
      </w:r>
      <w:proofErr w:type="gramStart"/>
      <w:r w:rsidRPr="005F51FE">
        <w:rPr>
          <w:rFonts w:ascii="Open Sans" w:hAnsi="Open Sans" w:cs="Open Sans"/>
        </w:rPr>
        <w:t>coordinator</w:t>
      </w:r>
      <w:proofErr w:type="gramEnd"/>
      <w:r w:rsidRPr="005F51FE">
        <w:rPr>
          <w:rFonts w:ascii="Open Sans" w:hAnsi="Open Sans" w:cs="Open Sans"/>
        </w:rPr>
        <w:t xml:space="preserve"> shall have Bluetooth capable phones provided with </w:t>
      </w:r>
      <w:proofErr w:type="gramStart"/>
      <w:r w:rsidRPr="005F51FE">
        <w:rPr>
          <w:rFonts w:ascii="Open Sans" w:hAnsi="Open Sans" w:cs="Open Sans"/>
        </w:rPr>
        <w:t>headset</w:t>
      </w:r>
      <w:proofErr w:type="gramEnd"/>
      <w:r w:rsidRPr="005F51FE">
        <w:rPr>
          <w:rFonts w:ascii="Open Sans" w:hAnsi="Open Sans" w:cs="Open Sans"/>
        </w:rPr>
        <w:t>.</w:t>
      </w:r>
    </w:p>
    <w:p w14:paraId="44E38A4D" w14:textId="60BC15E2" w:rsidR="00623A67" w:rsidRPr="005F51FE" w:rsidRDefault="00623A67" w:rsidP="005F51FE">
      <w:pPr>
        <w:pStyle w:val="ListParagraph"/>
        <w:numPr>
          <w:ilvl w:val="1"/>
          <w:numId w:val="7"/>
        </w:numPr>
        <w:spacing w:after="0" w:line="276" w:lineRule="auto"/>
        <w:contextualSpacing/>
        <w:jc w:val="both"/>
        <w:rPr>
          <w:rFonts w:ascii="Open Sans" w:hAnsi="Open Sans" w:cs="Open Sans"/>
          <w:b/>
        </w:rPr>
      </w:pPr>
      <w:r w:rsidRPr="005F51FE">
        <w:rPr>
          <w:rFonts w:ascii="Open Sans" w:hAnsi="Open Sans" w:cs="Open Sans"/>
        </w:rPr>
        <w:t xml:space="preserve">Classroom paging speakers will be ceiling mounted with an associated flush mounted call button.  </w:t>
      </w:r>
    </w:p>
    <w:p w14:paraId="683D86A2" w14:textId="77777777" w:rsidR="00623A67" w:rsidRPr="005F51FE" w:rsidRDefault="00623A67" w:rsidP="005F51FE">
      <w:pPr>
        <w:pStyle w:val="ListParagraph"/>
        <w:numPr>
          <w:ilvl w:val="1"/>
          <w:numId w:val="7"/>
        </w:numPr>
        <w:spacing w:after="0" w:line="276" w:lineRule="auto"/>
        <w:contextualSpacing/>
        <w:jc w:val="both"/>
        <w:rPr>
          <w:rFonts w:ascii="Open Sans" w:hAnsi="Open Sans" w:cs="Open Sans"/>
          <w:b/>
        </w:rPr>
      </w:pPr>
      <w:r w:rsidRPr="005F51FE">
        <w:rPr>
          <w:rFonts w:ascii="Open Sans" w:hAnsi="Open Sans" w:cs="Open Sans"/>
        </w:rPr>
        <w:t>The bell schedule will be part of the hybrid system and be able to be programmed via internal web browser.  Custom bells shall be able to be programmed without external support.</w:t>
      </w:r>
    </w:p>
    <w:p w14:paraId="1B62ECD0" w14:textId="71A69ADD" w:rsidR="00623A67" w:rsidRPr="00367D3E" w:rsidRDefault="00623A67" w:rsidP="005F51FE">
      <w:pPr>
        <w:pStyle w:val="Heading2"/>
        <w:numPr>
          <w:ilvl w:val="0"/>
          <w:numId w:val="7"/>
        </w:numPr>
        <w:spacing w:before="202"/>
      </w:pPr>
      <w:r w:rsidRPr="000D29C8">
        <w:t>FIRE ALARM SYSTEM</w:t>
      </w:r>
    </w:p>
    <w:p w14:paraId="1EA2CAE5" w14:textId="2CDFEE0C"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The fire alarm system will be an addressable fire alarm system with voice evacuation.</w:t>
      </w:r>
    </w:p>
    <w:p w14:paraId="6C5A7689" w14:textId="27ABFDFF"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 xml:space="preserve">The fire alarm control panel will </w:t>
      </w:r>
      <w:proofErr w:type="gramStart"/>
      <w:r w:rsidRPr="005F51FE">
        <w:rPr>
          <w:rFonts w:ascii="Open Sans" w:hAnsi="Open Sans" w:cs="Open Sans"/>
        </w:rPr>
        <w:t>be located in</w:t>
      </w:r>
      <w:proofErr w:type="gramEnd"/>
      <w:r w:rsidRPr="005F51FE">
        <w:rPr>
          <w:rFonts w:ascii="Open Sans" w:hAnsi="Open Sans" w:cs="Open Sans"/>
        </w:rPr>
        <w:t xml:space="preserve"> the reception office and a fire alarm </w:t>
      </w:r>
      <w:proofErr w:type="gramStart"/>
      <w:r w:rsidRPr="005F51FE">
        <w:rPr>
          <w:rFonts w:ascii="Open Sans" w:hAnsi="Open Sans" w:cs="Open Sans"/>
        </w:rPr>
        <w:t>annunciator</w:t>
      </w:r>
      <w:proofErr w:type="gramEnd"/>
      <w:r w:rsidRPr="005F51FE">
        <w:rPr>
          <w:rFonts w:ascii="Open Sans" w:hAnsi="Open Sans" w:cs="Open Sans"/>
        </w:rPr>
        <w:t xml:space="preserve"> at the main entrance.</w:t>
      </w:r>
    </w:p>
    <w:p w14:paraId="54F3C59F" w14:textId="7FD8F478" w:rsidR="00623A67" w:rsidRPr="005F51FE" w:rsidRDefault="00623A67" w:rsidP="005F51FE">
      <w:pPr>
        <w:pStyle w:val="ListParagraph"/>
        <w:numPr>
          <w:ilvl w:val="1"/>
          <w:numId w:val="7"/>
        </w:numPr>
        <w:spacing w:after="0" w:line="276" w:lineRule="auto"/>
        <w:contextualSpacing/>
        <w:rPr>
          <w:rFonts w:ascii="Open Sans" w:hAnsi="Open Sans" w:cs="Open Sans"/>
        </w:rPr>
      </w:pPr>
      <w:r w:rsidRPr="005F51FE">
        <w:rPr>
          <w:rFonts w:ascii="Open Sans" w:hAnsi="Open Sans" w:cs="Open Sans"/>
        </w:rPr>
        <w:t xml:space="preserve">Cabling shall installed utilizing J-Hooks above ceilings and shall utilize 1/2” EMT (in walls) with bushings stubbed into accessible ceiling space. </w:t>
      </w:r>
    </w:p>
    <w:p w14:paraId="11FDF479" w14:textId="30E6CD58"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Manual pull stations shall be installed in the egress paths at exterior doors and at entrances to stairwells.</w:t>
      </w:r>
    </w:p>
    <w:p w14:paraId="3115D8E8" w14:textId="44E74234"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Audible and visual signaling devices shall be installed in all classrooms, corridors, toilets, cafeteria, gymnasium, offices where two or more people are occupied and ceiling mounted where practical.</w:t>
      </w:r>
    </w:p>
    <w:p w14:paraId="5AD8C9D4" w14:textId="5130C50C"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Visual-only signaling devices shall be installed in all conference rooms, work rooms, etc. and ceiling mounted where practical.</w:t>
      </w:r>
    </w:p>
    <w:p w14:paraId="7101BF45" w14:textId="0B0F327F"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Smoke detectors, monitoring modules, hold-open devices shall be provided where required and ceiling mounted where practical.</w:t>
      </w:r>
    </w:p>
    <w:p w14:paraId="6B13C116" w14:textId="77777777"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Devices shall be ceiling-mounted where possible.  Wall-mounted devices shall be provided</w:t>
      </w:r>
    </w:p>
    <w:p w14:paraId="6FE34F1E" w14:textId="381C68BD" w:rsidR="00623A67" w:rsidRPr="00367D3E" w:rsidRDefault="00623A67" w:rsidP="005F51FE">
      <w:pPr>
        <w:pStyle w:val="Heading2"/>
        <w:numPr>
          <w:ilvl w:val="0"/>
          <w:numId w:val="7"/>
        </w:numPr>
        <w:spacing w:before="202"/>
      </w:pPr>
      <w:r w:rsidRPr="000D29C8">
        <w:t>SECURITY SYSTEM</w:t>
      </w:r>
    </w:p>
    <w:p w14:paraId="22A4FD21" w14:textId="7D13E256" w:rsidR="00623A67" w:rsidRPr="005F51FE" w:rsidRDefault="00623A67" w:rsidP="005F51FE">
      <w:pPr>
        <w:pStyle w:val="ListParagraph"/>
        <w:numPr>
          <w:ilvl w:val="1"/>
          <w:numId w:val="7"/>
        </w:numPr>
        <w:spacing w:after="0" w:line="276" w:lineRule="auto"/>
        <w:contextualSpacing/>
        <w:jc w:val="both"/>
        <w:rPr>
          <w:rFonts w:ascii="Open Sans" w:hAnsi="Open Sans" w:cs="Open Sans"/>
          <w:b/>
        </w:rPr>
      </w:pPr>
      <w:r w:rsidRPr="005F51FE">
        <w:rPr>
          <w:rFonts w:ascii="Open Sans" w:hAnsi="Open Sans" w:cs="Open Sans"/>
        </w:rPr>
        <w:t>An addressable alarm system will be installed throughout the building.</w:t>
      </w:r>
    </w:p>
    <w:p w14:paraId="56812412" w14:textId="1092C528" w:rsidR="00623A67" w:rsidRPr="005F51FE" w:rsidRDefault="00623A67" w:rsidP="005F51FE">
      <w:pPr>
        <w:pStyle w:val="ListParagraph"/>
        <w:numPr>
          <w:ilvl w:val="1"/>
          <w:numId w:val="7"/>
        </w:numPr>
        <w:spacing w:after="0" w:line="276" w:lineRule="auto"/>
        <w:contextualSpacing/>
        <w:rPr>
          <w:rFonts w:ascii="Open Sans" w:hAnsi="Open Sans" w:cs="Open Sans"/>
        </w:rPr>
      </w:pPr>
      <w:r w:rsidRPr="005F51FE">
        <w:rPr>
          <w:rFonts w:ascii="Open Sans" w:hAnsi="Open Sans" w:cs="Open Sans"/>
        </w:rPr>
        <w:t xml:space="preserve">Cabling shall installed utilizing J-Hooks above ceilings and shall utilize 1/2” EMT (in walls) with bushings stubbed into accessible ceiling space. </w:t>
      </w:r>
    </w:p>
    <w:p w14:paraId="5F9922DB" w14:textId="1B4F4681" w:rsidR="00623A67" w:rsidRPr="005F51FE" w:rsidRDefault="00623A67" w:rsidP="005F51FE">
      <w:pPr>
        <w:pStyle w:val="ListParagraph"/>
        <w:numPr>
          <w:ilvl w:val="1"/>
          <w:numId w:val="7"/>
        </w:numPr>
        <w:spacing w:after="0" w:line="276" w:lineRule="auto"/>
        <w:contextualSpacing/>
        <w:rPr>
          <w:rFonts w:ascii="Open Sans" w:hAnsi="Open Sans" w:cs="Open Sans"/>
        </w:rPr>
      </w:pPr>
      <w:r w:rsidRPr="005F51FE">
        <w:rPr>
          <w:rFonts w:ascii="Open Sans" w:hAnsi="Open Sans" w:cs="Open Sans"/>
        </w:rPr>
        <w:t>An IP standalone camera system will be installed.  Cameras will</w:t>
      </w:r>
      <w:r w:rsidR="005F51FE">
        <w:rPr>
          <w:rFonts w:ascii="Open Sans" w:hAnsi="Open Sans" w:cs="Open Sans"/>
        </w:rPr>
        <w:t xml:space="preserve"> be</w:t>
      </w:r>
      <w:r w:rsidRPr="005F51FE">
        <w:rPr>
          <w:rFonts w:ascii="Open Sans" w:hAnsi="Open Sans" w:cs="Open Sans"/>
        </w:rPr>
        <w:t xml:space="preserve"> placed in all corridors, entrances to restrooms, and exteri</w:t>
      </w:r>
      <w:r w:rsidR="005F51FE">
        <w:rPr>
          <w:rFonts w:ascii="Open Sans" w:hAnsi="Open Sans" w:cs="Open Sans"/>
        </w:rPr>
        <w:t>o</w:t>
      </w:r>
      <w:r w:rsidRPr="005F51FE">
        <w:rPr>
          <w:rFonts w:ascii="Open Sans" w:hAnsi="Open Sans" w:cs="Open Sans"/>
        </w:rPr>
        <w:t>r entry points to the building.</w:t>
      </w:r>
    </w:p>
    <w:p w14:paraId="10DB05B3" w14:textId="729EE209" w:rsidR="00623A67" w:rsidRPr="005F51FE" w:rsidRDefault="00623A67" w:rsidP="005F51FE">
      <w:pPr>
        <w:pStyle w:val="ListParagraph"/>
        <w:numPr>
          <w:ilvl w:val="1"/>
          <w:numId w:val="7"/>
        </w:numPr>
        <w:spacing w:after="0" w:line="276" w:lineRule="auto"/>
        <w:contextualSpacing/>
        <w:jc w:val="both"/>
        <w:rPr>
          <w:rFonts w:ascii="Open Sans" w:hAnsi="Open Sans" w:cs="Open Sans"/>
        </w:rPr>
      </w:pPr>
      <w:r w:rsidRPr="005F51FE">
        <w:rPr>
          <w:rFonts w:ascii="Open Sans" w:hAnsi="Open Sans" w:cs="Open Sans"/>
        </w:rPr>
        <w:t xml:space="preserve">Access control will </w:t>
      </w:r>
      <w:r w:rsidR="005F51FE" w:rsidRPr="005F51FE">
        <w:rPr>
          <w:rFonts w:ascii="Open Sans" w:hAnsi="Open Sans" w:cs="Open Sans"/>
        </w:rPr>
        <w:t>provide</w:t>
      </w:r>
      <w:r w:rsidRPr="005F51FE">
        <w:rPr>
          <w:rFonts w:ascii="Open Sans" w:hAnsi="Open Sans" w:cs="Open Sans"/>
        </w:rPr>
        <w:t xml:space="preserve"> all entry doors and gates.  Employee and student ID cards will double as access control cards.</w:t>
      </w:r>
    </w:p>
    <w:p w14:paraId="3D766B36" w14:textId="77777777" w:rsidR="00623A67" w:rsidRPr="000D29C8" w:rsidRDefault="00623A67" w:rsidP="005F51FE">
      <w:pPr>
        <w:spacing w:before="0" w:after="0"/>
        <w:rPr>
          <w:rFonts w:cs="Arial"/>
        </w:rPr>
      </w:pPr>
    </w:p>
    <w:p w14:paraId="5E37BC2A" w14:textId="77777777" w:rsidR="00C743F3" w:rsidRDefault="00C743F3">
      <w:pPr>
        <w:spacing w:before="0" w:after="0"/>
        <w:rPr>
          <w:rFonts w:ascii="Arial" w:eastAsiaTheme="majorEastAsia" w:hAnsi="Arial" w:cs="Arial"/>
          <w:b/>
          <w:bCs/>
          <w:caps/>
          <w:color w:val="00AAE3"/>
          <w:spacing w:val="10"/>
          <w:sz w:val="28"/>
          <w:szCs w:val="28"/>
        </w:rPr>
      </w:pPr>
      <w:r>
        <w:rPr>
          <w:rFonts w:ascii="Arial" w:hAnsi="Arial" w:cs="Arial"/>
        </w:rPr>
        <w:br w:type="page"/>
      </w:r>
    </w:p>
    <w:p w14:paraId="0EEF4768" w14:textId="078396AA" w:rsidR="00623A67" w:rsidRPr="000D29C8" w:rsidRDefault="00623A67" w:rsidP="00BC0E46">
      <w:pPr>
        <w:pStyle w:val="SectionTitle"/>
        <w:spacing w:before="202"/>
        <w:rPr>
          <w:rFonts w:ascii="Arial" w:hAnsi="Arial" w:cs="Arial"/>
        </w:rPr>
      </w:pPr>
      <w:r w:rsidRPr="000D29C8">
        <w:rPr>
          <w:rFonts w:ascii="Arial" w:hAnsi="Arial" w:cs="Arial"/>
        </w:rPr>
        <w:lastRenderedPageBreak/>
        <w:t>Program Space</w:t>
      </w:r>
    </w:p>
    <w:p w14:paraId="0C931E74" w14:textId="77777777" w:rsidR="00623A67" w:rsidRPr="000D29C8" w:rsidRDefault="00623A67" w:rsidP="00BC0E46">
      <w:pPr>
        <w:spacing w:before="202" w:after="0"/>
        <w:rPr>
          <w:rFonts w:cs="Arial"/>
        </w:rPr>
      </w:pPr>
      <w:r w:rsidRPr="000D29C8">
        <w:rPr>
          <w:rFonts w:cs="Arial"/>
          <w:highlight w:val="yellow"/>
        </w:rPr>
        <w:t>INSERT UPDATED PROGRAM SPREADSHEET HERE</w:t>
      </w:r>
    </w:p>
    <w:p w14:paraId="0303FF11" w14:textId="77777777" w:rsidR="00623A67" w:rsidRPr="000D29C8" w:rsidRDefault="00623A67" w:rsidP="00BC0E46">
      <w:pPr>
        <w:spacing w:before="202" w:after="0"/>
        <w:rPr>
          <w:rFonts w:cs="Arial"/>
        </w:rPr>
      </w:pPr>
    </w:p>
    <w:p w14:paraId="4B5CE81F" w14:textId="77777777" w:rsidR="00623A67" w:rsidRPr="000D29C8" w:rsidRDefault="00623A67" w:rsidP="00BC0E46">
      <w:pPr>
        <w:spacing w:before="202" w:after="0"/>
        <w:rPr>
          <w:rFonts w:cs="Arial"/>
          <w:highlight w:val="yellow"/>
        </w:rPr>
      </w:pPr>
      <w:r w:rsidRPr="000D29C8">
        <w:rPr>
          <w:rFonts w:cs="Arial"/>
          <w:highlight w:val="yellow"/>
        </w:rPr>
        <w:br w:type="page"/>
      </w:r>
    </w:p>
    <w:p w14:paraId="4641C8E7" w14:textId="77777777" w:rsidR="00623A67" w:rsidRPr="000D29C8" w:rsidRDefault="00623A67" w:rsidP="00BC0E46">
      <w:pPr>
        <w:pStyle w:val="Heading2"/>
      </w:pPr>
      <w:r w:rsidRPr="000D29C8">
        <w:lastRenderedPageBreak/>
        <w:t>COST ANALYSIS</w:t>
      </w:r>
    </w:p>
    <w:p w14:paraId="64C51604" w14:textId="77777777" w:rsidR="00623A67" w:rsidRPr="00BC0E46" w:rsidRDefault="00623A67" w:rsidP="00BC0E46">
      <w:pPr>
        <w:spacing w:before="202" w:after="0"/>
        <w:rPr>
          <w:rFonts w:ascii="Open Sans" w:hAnsi="Open Sans" w:cs="Open Sans"/>
          <w:szCs w:val="18"/>
          <w:highlight w:val="yellow"/>
        </w:rPr>
      </w:pPr>
      <w:r w:rsidRPr="00BC0E46">
        <w:rPr>
          <w:rFonts w:ascii="Open Sans" w:hAnsi="Open Sans" w:cs="Open Sans"/>
          <w:szCs w:val="18"/>
          <w:highlight w:val="yellow"/>
        </w:rPr>
        <w:t>INSERT UPDATED PROJECT BUDGET HERE. NEED TO ADD DISCLAIMER**</w:t>
      </w:r>
    </w:p>
    <w:tbl>
      <w:tblPr>
        <w:tblW w:w="9089" w:type="dxa"/>
        <w:tblLook w:val="04A0" w:firstRow="1" w:lastRow="0" w:firstColumn="1" w:lastColumn="0" w:noHBand="0" w:noVBand="1"/>
      </w:tblPr>
      <w:tblGrid>
        <w:gridCol w:w="267"/>
        <w:gridCol w:w="7404"/>
        <w:gridCol w:w="1418"/>
      </w:tblGrid>
      <w:tr w:rsidR="00623A67" w:rsidRPr="00BC0E46" w14:paraId="66FBB01A" w14:textId="77777777" w:rsidTr="002B1DBD">
        <w:trPr>
          <w:trHeight w:val="270"/>
        </w:trPr>
        <w:tc>
          <w:tcPr>
            <w:tcW w:w="7671" w:type="dxa"/>
            <w:gridSpan w:val="2"/>
            <w:tcBorders>
              <w:top w:val="single" w:sz="4" w:space="0" w:color="auto"/>
              <w:left w:val="single" w:sz="8" w:space="0" w:color="auto"/>
              <w:bottom w:val="single" w:sz="4" w:space="0" w:color="auto"/>
              <w:right w:val="nil"/>
            </w:tcBorders>
            <w:shd w:val="clear" w:color="auto" w:fill="BFBFBF" w:themeFill="background1" w:themeFillShade="BF"/>
            <w:noWrap/>
            <w:vAlign w:val="bottom"/>
            <w:hideMark/>
          </w:tcPr>
          <w:p w14:paraId="77EA77F5" w14:textId="77777777" w:rsidR="00623A67" w:rsidRPr="00BC0E46" w:rsidRDefault="00623A67" w:rsidP="000131BE">
            <w:pPr>
              <w:spacing w:before="0" w:after="0"/>
              <w:rPr>
                <w:rFonts w:ascii="Open Sans" w:eastAsia="Times New Roman" w:hAnsi="Open Sans" w:cs="Open Sans"/>
                <w:b/>
                <w:bCs/>
                <w:color w:val="000000"/>
                <w:szCs w:val="18"/>
              </w:rPr>
            </w:pPr>
            <w:r w:rsidRPr="00BC0E46">
              <w:rPr>
                <w:rFonts w:ascii="Open Sans" w:eastAsia="Times New Roman" w:hAnsi="Open Sans" w:cs="Open Sans"/>
                <w:b/>
                <w:bCs/>
                <w:color w:val="000000"/>
                <w:szCs w:val="18"/>
              </w:rPr>
              <w:t>EXISTING BUILDING SCOPE</w:t>
            </w:r>
          </w:p>
        </w:tc>
        <w:tc>
          <w:tcPr>
            <w:tcW w:w="1418" w:type="dxa"/>
            <w:tcBorders>
              <w:top w:val="single" w:sz="4" w:space="0" w:color="auto"/>
              <w:left w:val="nil"/>
              <w:bottom w:val="single" w:sz="4" w:space="0" w:color="auto"/>
              <w:right w:val="single" w:sz="8" w:space="0" w:color="auto"/>
            </w:tcBorders>
            <w:shd w:val="clear" w:color="auto" w:fill="BFBFBF" w:themeFill="background1" w:themeFillShade="BF"/>
            <w:noWrap/>
            <w:vAlign w:val="bottom"/>
            <w:hideMark/>
          </w:tcPr>
          <w:p w14:paraId="7908F068" w14:textId="77777777" w:rsidR="00623A67" w:rsidRPr="00BC0E46" w:rsidRDefault="00623A67" w:rsidP="000131BE">
            <w:pPr>
              <w:spacing w:before="0" w:after="0"/>
              <w:ind w:firstLineChars="100" w:firstLine="18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 </w:t>
            </w:r>
          </w:p>
        </w:tc>
      </w:tr>
      <w:tr w:rsidR="00623A67" w:rsidRPr="00BC0E46" w14:paraId="51DFFDF6" w14:textId="77777777" w:rsidTr="002B1DBD">
        <w:trPr>
          <w:trHeight w:val="255"/>
        </w:trPr>
        <w:tc>
          <w:tcPr>
            <w:tcW w:w="267" w:type="dxa"/>
            <w:tcBorders>
              <w:top w:val="single" w:sz="4" w:space="0" w:color="auto"/>
              <w:left w:val="single" w:sz="8" w:space="0" w:color="auto"/>
              <w:bottom w:val="single" w:sz="4" w:space="0" w:color="auto"/>
              <w:right w:val="nil"/>
            </w:tcBorders>
            <w:noWrap/>
            <w:vAlign w:val="bottom"/>
            <w:hideMark/>
          </w:tcPr>
          <w:p w14:paraId="609FCC0E" w14:textId="77777777" w:rsidR="00623A67" w:rsidRPr="00BC0E46" w:rsidRDefault="00623A67" w:rsidP="000131BE">
            <w:pPr>
              <w:spacing w:before="0" w:after="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 </w:t>
            </w:r>
          </w:p>
        </w:tc>
        <w:tc>
          <w:tcPr>
            <w:tcW w:w="7404" w:type="dxa"/>
            <w:tcBorders>
              <w:top w:val="single" w:sz="4" w:space="0" w:color="auto"/>
              <w:left w:val="nil"/>
              <w:bottom w:val="single" w:sz="4" w:space="0" w:color="auto"/>
              <w:right w:val="nil"/>
            </w:tcBorders>
            <w:noWrap/>
            <w:vAlign w:val="bottom"/>
            <w:hideMark/>
          </w:tcPr>
          <w:p w14:paraId="6D642387" w14:textId="77777777" w:rsidR="00623A67" w:rsidRPr="00BC0E46" w:rsidRDefault="00623A67" w:rsidP="000131BE">
            <w:pPr>
              <w:spacing w:before="0" w:after="0"/>
              <w:rPr>
                <w:rFonts w:ascii="Open Sans" w:eastAsia="Times New Roman" w:hAnsi="Open Sans" w:cs="Open Sans"/>
                <w:color w:val="000000"/>
                <w:szCs w:val="18"/>
              </w:rPr>
            </w:pPr>
            <w:r w:rsidRPr="00BC0E46">
              <w:rPr>
                <w:rFonts w:ascii="Open Sans" w:eastAsia="Times New Roman" w:hAnsi="Open Sans" w:cs="Open Sans"/>
                <w:color w:val="000000"/>
                <w:szCs w:val="18"/>
              </w:rPr>
              <w:t>Demolish existing walls in Admin. Area and renovate space</w:t>
            </w:r>
          </w:p>
        </w:tc>
        <w:tc>
          <w:tcPr>
            <w:tcW w:w="1418" w:type="dxa"/>
            <w:tcBorders>
              <w:top w:val="single" w:sz="4" w:space="0" w:color="auto"/>
              <w:left w:val="nil"/>
              <w:bottom w:val="single" w:sz="4" w:space="0" w:color="auto"/>
              <w:right w:val="single" w:sz="8" w:space="0" w:color="auto"/>
            </w:tcBorders>
            <w:noWrap/>
            <w:vAlign w:val="bottom"/>
            <w:hideMark/>
          </w:tcPr>
          <w:p w14:paraId="35B3E835" w14:textId="77777777" w:rsidR="00623A67" w:rsidRPr="00BC0E46" w:rsidRDefault="00623A67" w:rsidP="000131BE">
            <w:pPr>
              <w:spacing w:before="0" w:after="0"/>
              <w:ind w:firstLineChars="100" w:firstLine="18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w:t>
            </w:r>
            <w:r w:rsidRPr="00BC0E46">
              <w:rPr>
                <w:rFonts w:ascii="Open Sans" w:hAnsi="Open Sans" w:cs="Open Sans"/>
                <w:szCs w:val="18"/>
              </w:rPr>
              <w:t xml:space="preserve"> </w:t>
            </w:r>
            <w:r w:rsidRPr="00BC0E46">
              <w:rPr>
                <w:rFonts w:ascii="Open Sans" w:eastAsia="Times New Roman" w:hAnsi="Open Sans" w:cs="Open Sans"/>
                <w:color w:val="000000"/>
                <w:szCs w:val="18"/>
              </w:rPr>
              <w:t>140,000</w:t>
            </w:r>
          </w:p>
        </w:tc>
      </w:tr>
      <w:tr w:rsidR="00623A67" w:rsidRPr="00BC0E46" w14:paraId="01C54F3D" w14:textId="77777777" w:rsidTr="002B1DBD">
        <w:trPr>
          <w:trHeight w:val="255"/>
        </w:trPr>
        <w:tc>
          <w:tcPr>
            <w:tcW w:w="267" w:type="dxa"/>
            <w:tcBorders>
              <w:top w:val="single" w:sz="4" w:space="0" w:color="auto"/>
              <w:left w:val="single" w:sz="8" w:space="0" w:color="auto"/>
              <w:bottom w:val="single" w:sz="4" w:space="0" w:color="auto"/>
              <w:right w:val="nil"/>
            </w:tcBorders>
            <w:noWrap/>
            <w:vAlign w:val="bottom"/>
            <w:hideMark/>
          </w:tcPr>
          <w:p w14:paraId="191EB5DD" w14:textId="77777777" w:rsidR="00623A67" w:rsidRPr="00BC0E46" w:rsidRDefault="00623A67" w:rsidP="000131BE">
            <w:pPr>
              <w:spacing w:before="0" w:after="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 </w:t>
            </w:r>
          </w:p>
        </w:tc>
        <w:tc>
          <w:tcPr>
            <w:tcW w:w="7404" w:type="dxa"/>
            <w:tcBorders>
              <w:top w:val="single" w:sz="4" w:space="0" w:color="auto"/>
              <w:left w:val="nil"/>
              <w:bottom w:val="single" w:sz="4" w:space="0" w:color="auto"/>
              <w:right w:val="nil"/>
            </w:tcBorders>
            <w:noWrap/>
            <w:vAlign w:val="bottom"/>
            <w:hideMark/>
          </w:tcPr>
          <w:p w14:paraId="4A339D8D" w14:textId="77777777" w:rsidR="00623A67" w:rsidRPr="00BC0E46" w:rsidRDefault="00623A67" w:rsidP="000131BE">
            <w:pPr>
              <w:spacing w:before="0" w:after="0"/>
              <w:rPr>
                <w:rFonts w:ascii="Open Sans" w:eastAsia="Times New Roman" w:hAnsi="Open Sans" w:cs="Open Sans"/>
                <w:color w:val="000000"/>
                <w:szCs w:val="18"/>
              </w:rPr>
            </w:pPr>
            <w:r w:rsidRPr="00BC0E46">
              <w:rPr>
                <w:rFonts w:ascii="Open Sans" w:eastAsia="Times New Roman" w:hAnsi="Open Sans" w:cs="Open Sans"/>
                <w:color w:val="000000"/>
                <w:szCs w:val="18"/>
              </w:rPr>
              <w:t>Expand cafeteria</w:t>
            </w:r>
          </w:p>
        </w:tc>
        <w:tc>
          <w:tcPr>
            <w:tcW w:w="1418" w:type="dxa"/>
            <w:tcBorders>
              <w:top w:val="single" w:sz="4" w:space="0" w:color="auto"/>
              <w:left w:val="nil"/>
              <w:bottom w:val="single" w:sz="4" w:space="0" w:color="auto"/>
              <w:right w:val="single" w:sz="8" w:space="0" w:color="auto"/>
            </w:tcBorders>
            <w:noWrap/>
            <w:vAlign w:val="bottom"/>
            <w:hideMark/>
          </w:tcPr>
          <w:p w14:paraId="393001E4" w14:textId="77777777" w:rsidR="00623A67" w:rsidRPr="00BC0E46" w:rsidRDefault="00623A67" w:rsidP="000131BE">
            <w:pPr>
              <w:spacing w:before="0" w:after="0"/>
              <w:ind w:firstLineChars="100" w:firstLine="18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$50,000</w:t>
            </w:r>
          </w:p>
        </w:tc>
      </w:tr>
      <w:tr w:rsidR="00623A67" w:rsidRPr="00BC0E46" w14:paraId="3487FFDB" w14:textId="77777777" w:rsidTr="002B1DBD">
        <w:trPr>
          <w:trHeight w:val="255"/>
        </w:trPr>
        <w:tc>
          <w:tcPr>
            <w:tcW w:w="267" w:type="dxa"/>
            <w:tcBorders>
              <w:top w:val="single" w:sz="4" w:space="0" w:color="auto"/>
              <w:left w:val="single" w:sz="8" w:space="0" w:color="auto"/>
              <w:bottom w:val="single" w:sz="4" w:space="0" w:color="auto"/>
              <w:right w:val="nil"/>
            </w:tcBorders>
            <w:noWrap/>
            <w:vAlign w:val="bottom"/>
            <w:hideMark/>
          </w:tcPr>
          <w:p w14:paraId="097D8E9C" w14:textId="77777777" w:rsidR="00623A67" w:rsidRPr="00BC0E46" w:rsidRDefault="00623A67" w:rsidP="000131BE">
            <w:pPr>
              <w:spacing w:before="0" w:after="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 </w:t>
            </w:r>
          </w:p>
        </w:tc>
        <w:tc>
          <w:tcPr>
            <w:tcW w:w="7404" w:type="dxa"/>
            <w:tcBorders>
              <w:top w:val="single" w:sz="4" w:space="0" w:color="auto"/>
              <w:left w:val="nil"/>
              <w:bottom w:val="single" w:sz="4" w:space="0" w:color="auto"/>
              <w:right w:val="nil"/>
            </w:tcBorders>
            <w:vAlign w:val="bottom"/>
            <w:hideMark/>
          </w:tcPr>
          <w:p w14:paraId="30D4BA09" w14:textId="77777777" w:rsidR="00623A67" w:rsidRPr="00BC0E46" w:rsidRDefault="00623A67" w:rsidP="000131BE">
            <w:pPr>
              <w:spacing w:before="0" w:after="0"/>
              <w:rPr>
                <w:rFonts w:ascii="Open Sans" w:eastAsia="Times New Roman" w:hAnsi="Open Sans" w:cs="Open Sans"/>
                <w:color w:val="000000"/>
                <w:szCs w:val="18"/>
              </w:rPr>
            </w:pPr>
            <w:r w:rsidRPr="00BC0E46">
              <w:rPr>
                <w:rFonts w:ascii="Open Sans" w:eastAsia="Times New Roman" w:hAnsi="Open Sans" w:cs="Open Sans"/>
                <w:color w:val="000000"/>
                <w:szCs w:val="18"/>
              </w:rPr>
              <w:t>Add HVAC in Auditorium</w:t>
            </w:r>
          </w:p>
        </w:tc>
        <w:tc>
          <w:tcPr>
            <w:tcW w:w="1418" w:type="dxa"/>
            <w:tcBorders>
              <w:top w:val="single" w:sz="4" w:space="0" w:color="auto"/>
              <w:left w:val="nil"/>
              <w:bottom w:val="single" w:sz="4" w:space="0" w:color="auto"/>
              <w:right w:val="single" w:sz="8" w:space="0" w:color="auto"/>
            </w:tcBorders>
            <w:noWrap/>
            <w:vAlign w:val="bottom"/>
            <w:hideMark/>
          </w:tcPr>
          <w:p w14:paraId="6BF1C10D" w14:textId="77777777" w:rsidR="00623A67" w:rsidRPr="00BC0E46" w:rsidRDefault="00623A67" w:rsidP="000131BE">
            <w:pPr>
              <w:spacing w:before="0" w:after="0"/>
              <w:ind w:firstLineChars="100" w:firstLine="18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$257,225</w:t>
            </w:r>
          </w:p>
        </w:tc>
      </w:tr>
      <w:tr w:rsidR="00623A67" w:rsidRPr="00BC0E46" w14:paraId="251FADD8" w14:textId="77777777" w:rsidTr="002B1DBD">
        <w:trPr>
          <w:trHeight w:val="255"/>
        </w:trPr>
        <w:tc>
          <w:tcPr>
            <w:tcW w:w="267" w:type="dxa"/>
            <w:tcBorders>
              <w:top w:val="single" w:sz="4" w:space="0" w:color="auto"/>
              <w:left w:val="single" w:sz="8" w:space="0" w:color="auto"/>
              <w:bottom w:val="single" w:sz="4" w:space="0" w:color="auto"/>
              <w:right w:val="nil"/>
            </w:tcBorders>
            <w:noWrap/>
            <w:vAlign w:val="bottom"/>
            <w:hideMark/>
          </w:tcPr>
          <w:p w14:paraId="606F349F" w14:textId="77777777" w:rsidR="00623A67" w:rsidRPr="00BC0E46" w:rsidRDefault="00623A67" w:rsidP="000131BE">
            <w:pPr>
              <w:spacing w:before="0" w:after="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 </w:t>
            </w:r>
          </w:p>
        </w:tc>
        <w:tc>
          <w:tcPr>
            <w:tcW w:w="7404" w:type="dxa"/>
            <w:tcBorders>
              <w:top w:val="single" w:sz="4" w:space="0" w:color="auto"/>
              <w:left w:val="nil"/>
              <w:bottom w:val="single" w:sz="4" w:space="0" w:color="auto"/>
              <w:right w:val="nil"/>
            </w:tcBorders>
            <w:noWrap/>
            <w:vAlign w:val="bottom"/>
            <w:hideMark/>
          </w:tcPr>
          <w:p w14:paraId="25429D37" w14:textId="77777777" w:rsidR="00623A67" w:rsidRPr="00BC0E46" w:rsidRDefault="00623A67" w:rsidP="000131BE">
            <w:pPr>
              <w:spacing w:before="0" w:after="0"/>
              <w:rPr>
                <w:rFonts w:ascii="Open Sans" w:eastAsia="Times New Roman" w:hAnsi="Open Sans" w:cs="Open Sans"/>
                <w:color w:val="000000"/>
                <w:szCs w:val="18"/>
              </w:rPr>
            </w:pPr>
            <w:r w:rsidRPr="00BC0E46">
              <w:rPr>
                <w:rFonts w:ascii="Open Sans" w:eastAsia="Times New Roman" w:hAnsi="Open Sans" w:cs="Open Sans"/>
                <w:color w:val="000000"/>
                <w:szCs w:val="18"/>
              </w:rPr>
              <w:t>New entry doors</w:t>
            </w:r>
          </w:p>
        </w:tc>
        <w:tc>
          <w:tcPr>
            <w:tcW w:w="1418" w:type="dxa"/>
            <w:tcBorders>
              <w:top w:val="single" w:sz="4" w:space="0" w:color="auto"/>
              <w:left w:val="nil"/>
              <w:bottom w:val="single" w:sz="4" w:space="0" w:color="auto"/>
              <w:right w:val="single" w:sz="8" w:space="0" w:color="auto"/>
            </w:tcBorders>
            <w:noWrap/>
            <w:vAlign w:val="bottom"/>
            <w:hideMark/>
          </w:tcPr>
          <w:p w14:paraId="07961E93" w14:textId="77777777" w:rsidR="00623A67" w:rsidRPr="00BC0E46" w:rsidRDefault="00623A67" w:rsidP="000131BE">
            <w:pPr>
              <w:spacing w:before="0" w:after="0"/>
              <w:ind w:firstLineChars="100" w:firstLine="18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$8,250</w:t>
            </w:r>
          </w:p>
        </w:tc>
      </w:tr>
      <w:tr w:rsidR="00623A67" w:rsidRPr="00BC0E46" w14:paraId="25805B13" w14:textId="77777777" w:rsidTr="002B1DBD">
        <w:trPr>
          <w:trHeight w:val="270"/>
        </w:trPr>
        <w:tc>
          <w:tcPr>
            <w:tcW w:w="7671" w:type="dxa"/>
            <w:gridSpan w:val="2"/>
            <w:tcBorders>
              <w:top w:val="single" w:sz="4" w:space="0" w:color="auto"/>
              <w:left w:val="single" w:sz="8" w:space="0" w:color="auto"/>
              <w:bottom w:val="single" w:sz="4" w:space="0" w:color="auto"/>
              <w:right w:val="nil"/>
            </w:tcBorders>
            <w:shd w:val="clear" w:color="auto" w:fill="BFBFBF" w:themeFill="background1" w:themeFillShade="BF"/>
            <w:noWrap/>
            <w:vAlign w:val="bottom"/>
            <w:hideMark/>
          </w:tcPr>
          <w:p w14:paraId="4B5CF309" w14:textId="77777777" w:rsidR="00623A67" w:rsidRPr="00BC0E46" w:rsidRDefault="00623A67" w:rsidP="000131BE">
            <w:pPr>
              <w:spacing w:before="0" w:after="0"/>
              <w:rPr>
                <w:rFonts w:ascii="Open Sans" w:eastAsia="Times New Roman" w:hAnsi="Open Sans" w:cs="Open Sans"/>
                <w:b/>
                <w:bCs/>
                <w:color w:val="000000"/>
                <w:szCs w:val="18"/>
              </w:rPr>
            </w:pPr>
            <w:r w:rsidRPr="00BC0E46">
              <w:rPr>
                <w:rFonts w:ascii="Open Sans" w:eastAsia="Times New Roman" w:hAnsi="Open Sans" w:cs="Open Sans"/>
                <w:b/>
                <w:bCs/>
                <w:color w:val="000000"/>
                <w:szCs w:val="18"/>
              </w:rPr>
              <w:t>NEW BUILDING SCOPE</w:t>
            </w:r>
          </w:p>
        </w:tc>
        <w:tc>
          <w:tcPr>
            <w:tcW w:w="1418" w:type="dxa"/>
            <w:tcBorders>
              <w:top w:val="single" w:sz="4" w:space="0" w:color="auto"/>
              <w:left w:val="nil"/>
              <w:bottom w:val="single" w:sz="4" w:space="0" w:color="auto"/>
              <w:right w:val="single" w:sz="8" w:space="0" w:color="auto"/>
            </w:tcBorders>
            <w:shd w:val="clear" w:color="auto" w:fill="BFBFBF" w:themeFill="background1" w:themeFillShade="BF"/>
            <w:noWrap/>
            <w:vAlign w:val="bottom"/>
            <w:hideMark/>
          </w:tcPr>
          <w:p w14:paraId="47E4899E" w14:textId="77777777" w:rsidR="00623A67" w:rsidRPr="00BC0E46" w:rsidRDefault="00623A67" w:rsidP="000131BE">
            <w:pPr>
              <w:spacing w:before="0" w:after="0"/>
              <w:ind w:firstLineChars="100" w:firstLine="18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 </w:t>
            </w:r>
          </w:p>
        </w:tc>
      </w:tr>
      <w:tr w:rsidR="00623A67" w:rsidRPr="00BC0E46" w14:paraId="5B45AA8F" w14:textId="77777777" w:rsidTr="002B1DBD">
        <w:trPr>
          <w:trHeight w:val="255"/>
        </w:trPr>
        <w:tc>
          <w:tcPr>
            <w:tcW w:w="267" w:type="dxa"/>
            <w:tcBorders>
              <w:top w:val="single" w:sz="4" w:space="0" w:color="auto"/>
              <w:left w:val="single" w:sz="8" w:space="0" w:color="auto"/>
              <w:bottom w:val="single" w:sz="4" w:space="0" w:color="auto"/>
              <w:right w:val="nil"/>
            </w:tcBorders>
            <w:noWrap/>
            <w:vAlign w:val="bottom"/>
            <w:hideMark/>
          </w:tcPr>
          <w:p w14:paraId="4832B83A" w14:textId="77777777" w:rsidR="00623A67" w:rsidRPr="00BC0E46" w:rsidRDefault="00623A67" w:rsidP="000131BE">
            <w:pPr>
              <w:spacing w:before="0" w:after="0"/>
              <w:rPr>
                <w:rFonts w:ascii="Open Sans" w:eastAsia="Times New Roman" w:hAnsi="Open Sans" w:cs="Open Sans"/>
                <w:b/>
                <w:bCs/>
                <w:color w:val="000000"/>
                <w:szCs w:val="18"/>
              </w:rPr>
            </w:pPr>
            <w:r w:rsidRPr="00BC0E46">
              <w:rPr>
                <w:rFonts w:ascii="Open Sans" w:eastAsia="Times New Roman" w:hAnsi="Open Sans" w:cs="Open Sans"/>
                <w:b/>
                <w:bCs/>
                <w:color w:val="000000"/>
                <w:szCs w:val="18"/>
              </w:rPr>
              <w:t> </w:t>
            </w:r>
          </w:p>
        </w:tc>
        <w:tc>
          <w:tcPr>
            <w:tcW w:w="7404" w:type="dxa"/>
            <w:tcBorders>
              <w:top w:val="single" w:sz="4" w:space="0" w:color="auto"/>
              <w:left w:val="nil"/>
              <w:bottom w:val="single" w:sz="4" w:space="0" w:color="auto"/>
              <w:right w:val="nil"/>
            </w:tcBorders>
            <w:noWrap/>
            <w:vAlign w:val="bottom"/>
            <w:hideMark/>
          </w:tcPr>
          <w:p w14:paraId="5CD2581E" w14:textId="77777777" w:rsidR="00623A67" w:rsidRPr="00BC0E46" w:rsidRDefault="00623A67" w:rsidP="000131BE">
            <w:pPr>
              <w:spacing w:before="0" w:after="0"/>
              <w:rPr>
                <w:rFonts w:ascii="Open Sans" w:eastAsia="Times New Roman" w:hAnsi="Open Sans" w:cs="Open Sans"/>
                <w:color w:val="000000"/>
                <w:szCs w:val="18"/>
              </w:rPr>
            </w:pPr>
            <w:r w:rsidRPr="00BC0E46">
              <w:rPr>
                <w:rFonts w:ascii="Open Sans" w:eastAsia="Times New Roman" w:hAnsi="Open Sans" w:cs="Open Sans"/>
                <w:color w:val="000000"/>
                <w:szCs w:val="18"/>
              </w:rPr>
              <w:t xml:space="preserve">Head Start building (5,800 </w:t>
            </w:r>
            <w:proofErr w:type="gramStart"/>
            <w:r w:rsidRPr="00BC0E46">
              <w:rPr>
                <w:rFonts w:ascii="Open Sans" w:eastAsia="Times New Roman" w:hAnsi="Open Sans" w:cs="Open Sans"/>
                <w:color w:val="000000"/>
                <w:szCs w:val="18"/>
              </w:rPr>
              <w:t>SF @</w:t>
            </w:r>
            <w:proofErr w:type="gramEnd"/>
            <w:r w:rsidRPr="00BC0E46">
              <w:rPr>
                <w:rFonts w:ascii="Open Sans" w:eastAsia="Times New Roman" w:hAnsi="Open Sans" w:cs="Open Sans"/>
                <w:color w:val="000000"/>
                <w:szCs w:val="18"/>
              </w:rPr>
              <w:t xml:space="preserve"> $225/SF)</w:t>
            </w:r>
          </w:p>
        </w:tc>
        <w:tc>
          <w:tcPr>
            <w:tcW w:w="1418" w:type="dxa"/>
            <w:tcBorders>
              <w:top w:val="single" w:sz="4" w:space="0" w:color="auto"/>
              <w:left w:val="nil"/>
              <w:bottom w:val="single" w:sz="4" w:space="0" w:color="auto"/>
              <w:right w:val="single" w:sz="8" w:space="0" w:color="auto"/>
            </w:tcBorders>
            <w:noWrap/>
            <w:vAlign w:val="bottom"/>
            <w:hideMark/>
          </w:tcPr>
          <w:p w14:paraId="0C8B68F1" w14:textId="77777777" w:rsidR="00623A67" w:rsidRPr="00BC0E46" w:rsidRDefault="00623A67" w:rsidP="000131BE">
            <w:pPr>
              <w:spacing w:before="0" w:after="0"/>
              <w:ind w:firstLineChars="100" w:firstLine="18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$1,305,000</w:t>
            </w:r>
          </w:p>
        </w:tc>
      </w:tr>
      <w:tr w:rsidR="00623A67" w:rsidRPr="00BC0E46" w14:paraId="001CEAE9" w14:textId="77777777" w:rsidTr="002B1DBD">
        <w:trPr>
          <w:trHeight w:val="255"/>
        </w:trPr>
        <w:tc>
          <w:tcPr>
            <w:tcW w:w="267" w:type="dxa"/>
            <w:tcBorders>
              <w:top w:val="single" w:sz="4" w:space="0" w:color="auto"/>
              <w:left w:val="single" w:sz="8" w:space="0" w:color="auto"/>
              <w:bottom w:val="single" w:sz="4" w:space="0" w:color="auto"/>
              <w:right w:val="nil"/>
            </w:tcBorders>
            <w:noWrap/>
            <w:vAlign w:val="bottom"/>
            <w:hideMark/>
          </w:tcPr>
          <w:p w14:paraId="1AAD14F5" w14:textId="77777777" w:rsidR="00623A67" w:rsidRPr="00BC0E46" w:rsidRDefault="00623A67" w:rsidP="000131BE">
            <w:pPr>
              <w:spacing w:before="0" w:after="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 </w:t>
            </w:r>
          </w:p>
        </w:tc>
        <w:tc>
          <w:tcPr>
            <w:tcW w:w="7404" w:type="dxa"/>
            <w:tcBorders>
              <w:top w:val="single" w:sz="4" w:space="0" w:color="auto"/>
              <w:left w:val="nil"/>
              <w:bottom w:val="single" w:sz="4" w:space="0" w:color="auto"/>
              <w:right w:val="nil"/>
            </w:tcBorders>
            <w:vAlign w:val="bottom"/>
            <w:hideMark/>
          </w:tcPr>
          <w:p w14:paraId="7D09A8C8" w14:textId="77777777" w:rsidR="00623A67" w:rsidRPr="00BC0E46" w:rsidRDefault="00623A67" w:rsidP="000131BE">
            <w:pPr>
              <w:spacing w:before="0" w:after="0"/>
              <w:rPr>
                <w:rFonts w:ascii="Open Sans" w:eastAsia="Times New Roman" w:hAnsi="Open Sans" w:cs="Open Sans"/>
                <w:color w:val="000000"/>
                <w:szCs w:val="18"/>
              </w:rPr>
            </w:pPr>
            <w:r w:rsidRPr="00BC0E46">
              <w:rPr>
                <w:rFonts w:ascii="Open Sans" w:eastAsia="Times New Roman" w:hAnsi="Open Sans" w:cs="Open Sans"/>
                <w:color w:val="000000"/>
                <w:szCs w:val="18"/>
              </w:rPr>
              <w:t>New canopy to tie Head Start entry to existing canopy</w:t>
            </w:r>
          </w:p>
        </w:tc>
        <w:tc>
          <w:tcPr>
            <w:tcW w:w="1418" w:type="dxa"/>
            <w:tcBorders>
              <w:top w:val="single" w:sz="4" w:space="0" w:color="auto"/>
              <w:left w:val="nil"/>
              <w:bottom w:val="single" w:sz="4" w:space="0" w:color="auto"/>
              <w:right w:val="single" w:sz="8" w:space="0" w:color="auto"/>
            </w:tcBorders>
            <w:noWrap/>
            <w:vAlign w:val="bottom"/>
            <w:hideMark/>
          </w:tcPr>
          <w:p w14:paraId="769D002E" w14:textId="77777777" w:rsidR="00623A67" w:rsidRPr="00BC0E46" w:rsidRDefault="00623A67" w:rsidP="000131BE">
            <w:pPr>
              <w:spacing w:before="0" w:after="0"/>
              <w:ind w:firstLineChars="100" w:firstLine="18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$16,500</w:t>
            </w:r>
          </w:p>
        </w:tc>
      </w:tr>
      <w:tr w:rsidR="00623A67" w:rsidRPr="00BC0E46" w14:paraId="04920CAC" w14:textId="77777777" w:rsidTr="002B1DBD">
        <w:trPr>
          <w:trHeight w:val="270"/>
        </w:trPr>
        <w:tc>
          <w:tcPr>
            <w:tcW w:w="7671" w:type="dxa"/>
            <w:gridSpan w:val="2"/>
            <w:tcBorders>
              <w:top w:val="single" w:sz="4" w:space="0" w:color="auto"/>
              <w:left w:val="single" w:sz="8" w:space="0" w:color="auto"/>
              <w:bottom w:val="single" w:sz="4" w:space="0" w:color="auto"/>
              <w:right w:val="nil"/>
            </w:tcBorders>
            <w:shd w:val="clear" w:color="auto" w:fill="BFBFBF" w:themeFill="background1" w:themeFillShade="BF"/>
            <w:noWrap/>
            <w:vAlign w:val="bottom"/>
            <w:hideMark/>
          </w:tcPr>
          <w:p w14:paraId="706CAC68" w14:textId="77777777" w:rsidR="00623A67" w:rsidRPr="00BC0E46" w:rsidRDefault="00623A67" w:rsidP="000131BE">
            <w:pPr>
              <w:spacing w:before="0" w:after="0"/>
              <w:rPr>
                <w:rFonts w:ascii="Open Sans" w:eastAsia="Times New Roman" w:hAnsi="Open Sans" w:cs="Open Sans"/>
                <w:b/>
                <w:bCs/>
                <w:color w:val="000000"/>
                <w:szCs w:val="18"/>
              </w:rPr>
            </w:pPr>
            <w:r w:rsidRPr="00BC0E46">
              <w:rPr>
                <w:rFonts w:ascii="Open Sans" w:eastAsia="Times New Roman" w:hAnsi="Open Sans" w:cs="Open Sans"/>
                <w:b/>
                <w:bCs/>
                <w:color w:val="000000"/>
                <w:szCs w:val="18"/>
              </w:rPr>
              <w:t>ELECTRICAL SCOPE</w:t>
            </w:r>
          </w:p>
        </w:tc>
        <w:tc>
          <w:tcPr>
            <w:tcW w:w="1418" w:type="dxa"/>
            <w:tcBorders>
              <w:top w:val="single" w:sz="4" w:space="0" w:color="auto"/>
              <w:left w:val="nil"/>
              <w:bottom w:val="single" w:sz="4" w:space="0" w:color="auto"/>
              <w:right w:val="single" w:sz="8" w:space="0" w:color="auto"/>
            </w:tcBorders>
            <w:shd w:val="clear" w:color="auto" w:fill="BFBFBF" w:themeFill="background1" w:themeFillShade="BF"/>
            <w:noWrap/>
            <w:vAlign w:val="bottom"/>
            <w:hideMark/>
          </w:tcPr>
          <w:p w14:paraId="141F01BB" w14:textId="77777777" w:rsidR="00623A67" w:rsidRPr="00BC0E46" w:rsidRDefault="00623A67" w:rsidP="000131BE">
            <w:pPr>
              <w:spacing w:before="0" w:after="0"/>
              <w:ind w:firstLineChars="100" w:firstLine="18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 </w:t>
            </w:r>
          </w:p>
        </w:tc>
      </w:tr>
      <w:tr w:rsidR="00623A67" w:rsidRPr="00BC0E46" w14:paraId="1E925B53" w14:textId="77777777" w:rsidTr="002B1DBD">
        <w:trPr>
          <w:trHeight w:val="255"/>
        </w:trPr>
        <w:tc>
          <w:tcPr>
            <w:tcW w:w="267" w:type="dxa"/>
            <w:tcBorders>
              <w:top w:val="single" w:sz="4" w:space="0" w:color="auto"/>
              <w:left w:val="single" w:sz="8" w:space="0" w:color="auto"/>
              <w:bottom w:val="single" w:sz="4" w:space="0" w:color="auto"/>
              <w:right w:val="nil"/>
            </w:tcBorders>
            <w:noWrap/>
            <w:vAlign w:val="bottom"/>
            <w:hideMark/>
          </w:tcPr>
          <w:p w14:paraId="71FCDCA0" w14:textId="77777777" w:rsidR="00623A67" w:rsidRPr="00BC0E46" w:rsidRDefault="00623A67" w:rsidP="000131BE">
            <w:pPr>
              <w:spacing w:before="0" w:after="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 </w:t>
            </w:r>
          </w:p>
        </w:tc>
        <w:tc>
          <w:tcPr>
            <w:tcW w:w="7404" w:type="dxa"/>
            <w:tcBorders>
              <w:top w:val="single" w:sz="4" w:space="0" w:color="auto"/>
              <w:left w:val="nil"/>
              <w:bottom w:val="single" w:sz="4" w:space="0" w:color="auto"/>
              <w:right w:val="nil"/>
            </w:tcBorders>
            <w:noWrap/>
            <w:vAlign w:val="bottom"/>
            <w:hideMark/>
          </w:tcPr>
          <w:p w14:paraId="0CA8E488" w14:textId="77777777" w:rsidR="00623A67" w:rsidRPr="00BC0E46" w:rsidRDefault="00623A67" w:rsidP="000131BE">
            <w:pPr>
              <w:spacing w:before="0" w:after="0"/>
              <w:rPr>
                <w:rFonts w:ascii="Open Sans" w:eastAsia="Times New Roman" w:hAnsi="Open Sans" w:cs="Open Sans"/>
                <w:color w:val="000000"/>
                <w:szCs w:val="18"/>
              </w:rPr>
            </w:pPr>
            <w:r w:rsidRPr="00BC0E46">
              <w:rPr>
                <w:rFonts w:ascii="Open Sans" w:eastAsia="Times New Roman" w:hAnsi="Open Sans" w:cs="Open Sans"/>
                <w:color w:val="000000"/>
                <w:szCs w:val="18"/>
              </w:rPr>
              <w:t>New Cat 6A wiring throughout building (6 drops per classroom)</w:t>
            </w:r>
          </w:p>
        </w:tc>
        <w:tc>
          <w:tcPr>
            <w:tcW w:w="1418" w:type="dxa"/>
            <w:tcBorders>
              <w:top w:val="single" w:sz="4" w:space="0" w:color="auto"/>
              <w:left w:val="nil"/>
              <w:bottom w:val="single" w:sz="4" w:space="0" w:color="auto"/>
              <w:right w:val="single" w:sz="8" w:space="0" w:color="auto"/>
            </w:tcBorders>
            <w:noWrap/>
            <w:vAlign w:val="bottom"/>
            <w:hideMark/>
          </w:tcPr>
          <w:p w14:paraId="4653F95E" w14:textId="77777777" w:rsidR="00623A67" w:rsidRPr="00BC0E46" w:rsidRDefault="00623A67" w:rsidP="000131BE">
            <w:pPr>
              <w:spacing w:before="0" w:after="0"/>
              <w:ind w:firstLineChars="100" w:firstLine="18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$60,390</w:t>
            </w:r>
          </w:p>
        </w:tc>
      </w:tr>
      <w:tr w:rsidR="00623A67" w:rsidRPr="00BC0E46" w14:paraId="7B8E05A5" w14:textId="77777777" w:rsidTr="002B1DBD">
        <w:trPr>
          <w:trHeight w:val="260"/>
        </w:trPr>
        <w:tc>
          <w:tcPr>
            <w:tcW w:w="267" w:type="dxa"/>
            <w:tcBorders>
              <w:top w:val="single" w:sz="4" w:space="0" w:color="auto"/>
              <w:left w:val="single" w:sz="8" w:space="0" w:color="auto"/>
              <w:bottom w:val="single" w:sz="4" w:space="0" w:color="auto"/>
              <w:right w:val="nil"/>
            </w:tcBorders>
            <w:noWrap/>
            <w:vAlign w:val="bottom"/>
            <w:hideMark/>
          </w:tcPr>
          <w:p w14:paraId="6FC64043" w14:textId="77777777" w:rsidR="00623A67" w:rsidRPr="00BC0E46" w:rsidRDefault="00623A67" w:rsidP="000131BE">
            <w:pPr>
              <w:spacing w:before="0" w:after="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 </w:t>
            </w:r>
          </w:p>
        </w:tc>
        <w:tc>
          <w:tcPr>
            <w:tcW w:w="7404" w:type="dxa"/>
            <w:tcBorders>
              <w:top w:val="single" w:sz="4" w:space="0" w:color="auto"/>
              <w:left w:val="nil"/>
              <w:bottom w:val="single" w:sz="4" w:space="0" w:color="auto"/>
              <w:right w:val="nil"/>
            </w:tcBorders>
            <w:vAlign w:val="bottom"/>
            <w:hideMark/>
          </w:tcPr>
          <w:p w14:paraId="239C44A0" w14:textId="77777777" w:rsidR="00623A67" w:rsidRPr="00BC0E46" w:rsidRDefault="00623A67" w:rsidP="000131BE">
            <w:pPr>
              <w:spacing w:before="0" w:after="0"/>
              <w:rPr>
                <w:rFonts w:ascii="Open Sans" w:eastAsia="Times New Roman" w:hAnsi="Open Sans" w:cs="Open Sans"/>
                <w:color w:val="000000"/>
                <w:szCs w:val="18"/>
              </w:rPr>
            </w:pPr>
            <w:r w:rsidRPr="00BC0E46">
              <w:rPr>
                <w:rFonts w:ascii="Open Sans" w:eastAsia="Times New Roman" w:hAnsi="Open Sans" w:cs="Open Sans"/>
                <w:color w:val="000000"/>
                <w:szCs w:val="18"/>
              </w:rPr>
              <w:t>New fire alarm system</w:t>
            </w:r>
          </w:p>
        </w:tc>
        <w:tc>
          <w:tcPr>
            <w:tcW w:w="1418" w:type="dxa"/>
            <w:tcBorders>
              <w:top w:val="single" w:sz="4" w:space="0" w:color="auto"/>
              <w:left w:val="nil"/>
              <w:bottom w:val="single" w:sz="4" w:space="0" w:color="auto"/>
              <w:right w:val="single" w:sz="8" w:space="0" w:color="auto"/>
            </w:tcBorders>
            <w:noWrap/>
            <w:vAlign w:val="bottom"/>
            <w:hideMark/>
          </w:tcPr>
          <w:p w14:paraId="3D017263" w14:textId="77777777" w:rsidR="00623A67" w:rsidRPr="00BC0E46" w:rsidRDefault="00623A67" w:rsidP="000131BE">
            <w:pPr>
              <w:spacing w:before="0" w:after="0"/>
              <w:ind w:firstLineChars="100" w:firstLine="18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$146,860</w:t>
            </w:r>
          </w:p>
        </w:tc>
      </w:tr>
      <w:tr w:rsidR="00623A67" w:rsidRPr="00BC0E46" w14:paraId="13BD5D83" w14:textId="77777777" w:rsidTr="002B1DBD">
        <w:trPr>
          <w:trHeight w:val="260"/>
        </w:trPr>
        <w:tc>
          <w:tcPr>
            <w:tcW w:w="267" w:type="dxa"/>
            <w:tcBorders>
              <w:top w:val="single" w:sz="4" w:space="0" w:color="auto"/>
              <w:left w:val="single" w:sz="8" w:space="0" w:color="auto"/>
              <w:bottom w:val="single" w:sz="4" w:space="0" w:color="auto"/>
              <w:right w:val="nil"/>
            </w:tcBorders>
            <w:noWrap/>
            <w:vAlign w:val="bottom"/>
            <w:hideMark/>
          </w:tcPr>
          <w:p w14:paraId="127B884D" w14:textId="77777777" w:rsidR="00623A67" w:rsidRPr="00BC0E46" w:rsidRDefault="00623A67" w:rsidP="000131BE">
            <w:pPr>
              <w:spacing w:before="0" w:after="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 </w:t>
            </w:r>
          </w:p>
        </w:tc>
        <w:tc>
          <w:tcPr>
            <w:tcW w:w="7404" w:type="dxa"/>
            <w:tcBorders>
              <w:top w:val="single" w:sz="4" w:space="0" w:color="auto"/>
              <w:left w:val="nil"/>
              <w:bottom w:val="single" w:sz="4" w:space="0" w:color="auto"/>
              <w:right w:val="nil"/>
            </w:tcBorders>
            <w:vAlign w:val="bottom"/>
            <w:hideMark/>
          </w:tcPr>
          <w:p w14:paraId="2828A11B" w14:textId="77777777" w:rsidR="00623A67" w:rsidRPr="00BC0E46" w:rsidRDefault="00623A67" w:rsidP="000131BE">
            <w:pPr>
              <w:spacing w:before="0" w:after="0"/>
              <w:rPr>
                <w:rFonts w:ascii="Open Sans" w:eastAsia="Times New Roman" w:hAnsi="Open Sans" w:cs="Open Sans"/>
                <w:color w:val="000000"/>
                <w:szCs w:val="18"/>
              </w:rPr>
            </w:pPr>
            <w:r w:rsidRPr="00BC0E46">
              <w:rPr>
                <w:rFonts w:ascii="Open Sans" w:eastAsia="Times New Roman" w:hAnsi="Open Sans" w:cs="Open Sans"/>
                <w:color w:val="000000"/>
                <w:szCs w:val="18"/>
              </w:rPr>
              <w:t>New intercom wiring and devices</w:t>
            </w:r>
          </w:p>
        </w:tc>
        <w:tc>
          <w:tcPr>
            <w:tcW w:w="1418" w:type="dxa"/>
            <w:tcBorders>
              <w:top w:val="single" w:sz="4" w:space="0" w:color="auto"/>
              <w:left w:val="nil"/>
              <w:bottom w:val="single" w:sz="4" w:space="0" w:color="auto"/>
              <w:right w:val="single" w:sz="8" w:space="0" w:color="auto"/>
            </w:tcBorders>
            <w:noWrap/>
            <w:vAlign w:val="bottom"/>
            <w:hideMark/>
          </w:tcPr>
          <w:p w14:paraId="39B945F3" w14:textId="77777777" w:rsidR="00623A67" w:rsidRPr="00BC0E46" w:rsidRDefault="00623A67" w:rsidP="000131BE">
            <w:pPr>
              <w:spacing w:before="0" w:after="0"/>
              <w:ind w:firstLineChars="100" w:firstLine="18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$31,470</w:t>
            </w:r>
          </w:p>
        </w:tc>
      </w:tr>
      <w:tr w:rsidR="00623A67" w:rsidRPr="00BC0E46" w14:paraId="54441784" w14:textId="77777777" w:rsidTr="002B1DBD">
        <w:trPr>
          <w:trHeight w:val="255"/>
        </w:trPr>
        <w:tc>
          <w:tcPr>
            <w:tcW w:w="267" w:type="dxa"/>
            <w:tcBorders>
              <w:top w:val="single" w:sz="4" w:space="0" w:color="auto"/>
              <w:left w:val="single" w:sz="8" w:space="0" w:color="auto"/>
              <w:bottom w:val="single" w:sz="4" w:space="0" w:color="auto"/>
              <w:right w:val="nil"/>
            </w:tcBorders>
            <w:noWrap/>
            <w:vAlign w:val="bottom"/>
            <w:hideMark/>
          </w:tcPr>
          <w:p w14:paraId="62B92316" w14:textId="77777777" w:rsidR="00623A67" w:rsidRPr="00BC0E46" w:rsidRDefault="00623A67" w:rsidP="000131BE">
            <w:pPr>
              <w:spacing w:before="0" w:after="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 </w:t>
            </w:r>
          </w:p>
        </w:tc>
        <w:tc>
          <w:tcPr>
            <w:tcW w:w="7404" w:type="dxa"/>
            <w:tcBorders>
              <w:top w:val="single" w:sz="4" w:space="0" w:color="auto"/>
              <w:left w:val="nil"/>
              <w:bottom w:val="single" w:sz="4" w:space="0" w:color="auto"/>
              <w:right w:val="nil"/>
            </w:tcBorders>
            <w:noWrap/>
            <w:vAlign w:val="bottom"/>
            <w:hideMark/>
          </w:tcPr>
          <w:p w14:paraId="7383DB2E" w14:textId="77777777" w:rsidR="00623A67" w:rsidRPr="00BC0E46" w:rsidRDefault="00623A67" w:rsidP="000131BE">
            <w:pPr>
              <w:spacing w:before="0" w:after="0"/>
              <w:rPr>
                <w:rFonts w:ascii="Open Sans" w:eastAsia="Times New Roman" w:hAnsi="Open Sans" w:cs="Open Sans"/>
                <w:color w:val="000000"/>
                <w:szCs w:val="18"/>
              </w:rPr>
            </w:pPr>
            <w:r w:rsidRPr="00BC0E46">
              <w:rPr>
                <w:rFonts w:ascii="Open Sans" w:eastAsia="Times New Roman" w:hAnsi="Open Sans" w:cs="Open Sans"/>
                <w:color w:val="000000"/>
                <w:szCs w:val="18"/>
              </w:rPr>
              <w:t>Replace the electrical gear if required – Not Recommended</w:t>
            </w:r>
          </w:p>
        </w:tc>
        <w:tc>
          <w:tcPr>
            <w:tcW w:w="1418" w:type="dxa"/>
            <w:tcBorders>
              <w:top w:val="single" w:sz="4" w:space="0" w:color="auto"/>
              <w:left w:val="nil"/>
              <w:bottom w:val="single" w:sz="4" w:space="0" w:color="auto"/>
              <w:right w:val="single" w:sz="8" w:space="0" w:color="auto"/>
            </w:tcBorders>
            <w:noWrap/>
            <w:vAlign w:val="bottom"/>
            <w:hideMark/>
          </w:tcPr>
          <w:p w14:paraId="247C6BE6" w14:textId="77777777" w:rsidR="00623A67" w:rsidRPr="00BC0E46" w:rsidRDefault="00623A67" w:rsidP="000131BE">
            <w:pPr>
              <w:spacing w:before="0" w:after="0"/>
              <w:ind w:firstLineChars="100" w:firstLine="18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$0</w:t>
            </w:r>
          </w:p>
        </w:tc>
      </w:tr>
      <w:tr w:rsidR="00623A67" w:rsidRPr="00BC0E46" w14:paraId="19981242" w14:textId="77777777" w:rsidTr="002B1DBD">
        <w:trPr>
          <w:trHeight w:val="270"/>
        </w:trPr>
        <w:tc>
          <w:tcPr>
            <w:tcW w:w="7671" w:type="dxa"/>
            <w:gridSpan w:val="2"/>
            <w:tcBorders>
              <w:top w:val="single" w:sz="4" w:space="0" w:color="auto"/>
              <w:left w:val="single" w:sz="8" w:space="0" w:color="auto"/>
              <w:bottom w:val="single" w:sz="4" w:space="0" w:color="auto"/>
              <w:right w:val="nil"/>
            </w:tcBorders>
            <w:shd w:val="clear" w:color="auto" w:fill="BFBFBF" w:themeFill="background1" w:themeFillShade="BF"/>
            <w:noWrap/>
            <w:vAlign w:val="bottom"/>
            <w:hideMark/>
          </w:tcPr>
          <w:p w14:paraId="53470F4C" w14:textId="77777777" w:rsidR="00623A67" w:rsidRPr="00BC0E46" w:rsidRDefault="00623A67" w:rsidP="000131BE">
            <w:pPr>
              <w:spacing w:before="0" w:after="0"/>
              <w:rPr>
                <w:rFonts w:ascii="Open Sans" w:eastAsia="Times New Roman" w:hAnsi="Open Sans" w:cs="Open Sans"/>
                <w:b/>
                <w:bCs/>
                <w:color w:val="000000"/>
                <w:szCs w:val="18"/>
              </w:rPr>
            </w:pPr>
            <w:r w:rsidRPr="00BC0E46">
              <w:rPr>
                <w:rFonts w:ascii="Open Sans" w:eastAsia="Times New Roman" w:hAnsi="Open Sans" w:cs="Open Sans"/>
                <w:b/>
                <w:bCs/>
                <w:color w:val="000000"/>
                <w:szCs w:val="18"/>
              </w:rPr>
              <w:t>SITE SCOPE</w:t>
            </w:r>
          </w:p>
        </w:tc>
        <w:tc>
          <w:tcPr>
            <w:tcW w:w="1418" w:type="dxa"/>
            <w:tcBorders>
              <w:top w:val="single" w:sz="4" w:space="0" w:color="auto"/>
              <w:left w:val="nil"/>
              <w:bottom w:val="single" w:sz="4" w:space="0" w:color="auto"/>
              <w:right w:val="single" w:sz="8" w:space="0" w:color="auto"/>
            </w:tcBorders>
            <w:shd w:val="clear" w:color="auto" w:fill="BFBFBF" w:themeFill="background1" w:themeFillShade="BF"/>
            <w:noWrap/>
            <w:vAlign w:val="bottom"/>
            <w:hideMark/>
          </w:tcPr>
          <w:p w14:paraId="6822C979" w14:textId="77777777" w:rsidR="00623A67" w:rsidRPr="00BC0E46" w:rsidRDefault="00623A67" w:rsidP="000131BE">
            <w:pPr>
              <w:spacing w:before="0" w:after="0"/>
              <w:ind w:firstLineChars="100" w:firstLine="18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 </w:t>
            </w:r>
          </w:p>
        </w:tc>
      </w:tr>
      <w:tr w:rsidR="00623A67" w:rsidRPr="00BC0E46" w14:paraId="55A8CDF6" w14:textId="77777777" w:rsidTr="002B1DBD">
        <w:trPr>
          <w:trHeight w:val="255"/>
        </w:trPr>
        <w:tc>
          <w:tcPr>
            <w:tcW w:w="267" w:type="dxa"/>
            <w:tcBorders>
              <w:top w:val="single" w:sz="4" w:space="0" w:color="auto"/>
              <w:left w:val="single" w:sz="8" w:space="0" w:color="auto"/>
              <w:bottom w:val="single" w:sz="4" w:space="0" w:color="auto"/>
              <w:right w:val="nil"/>
            </w:tcBorders>
            <w:noWrap/>
            <w:vAlign w:val="bottom"/>
            <w:hideMark/>
          </w:tcPr>
          <w:p w14:paraId="7A0125A5" w14:textId="77777777" w:rsidR="00623A67" w:rsidRPr="00BC0E46" w:rsidRDefault="00623A67" w:rsidP="000131BE">
            <w:pPr>
              <w:spacing w:before="0" w:after="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 </w:t>
            </w:r>
          </w:p>
        </w:tc>
        <w:tc>
          <w:tcPr>
            <w:tcW w:w="7404" w:type="dxa"/>
            <w:tcBorders>
              <w:top w:val="single" w:sz="4" w:space="0" w:color="auto"/>
              <w:left w:val="nil"/>
              <w:bottom w:val="single" w:sz="4" w:space="0" w:color="auto"/>
              <w:right w:val="nil"/>
            </w:tcBorders>
            <w:vAlign w:val="bottom"/>
            <w:hideMark/>
          </w:tcPr>
          <w:p w14:paraId="190E2993" w14:textId="77777777" w:rsidR="00623A67" w:rsidRPr="00BC0E46" w:rsidRDefault="00623A67" w:rsidP="000131BE">
            <w:pPr>
              <w:spacing w:before="0" w:after="0"/>
              <w:rPr>
                <w:rFonts w:ascii="Open Sans" w:eastAsia="Times New Roman" w:hAnsi="Open Sans" w:cs="Open Sans"/>
                <w:color w:val="000000"/>
                <w:szCs w:val="18"/>
              </w:rPr>
            </w:pPr>
            <w:r w:rsidRPr="00BC0E46">
              <w:rPr>
                <w:rFonts w:ascii="Open Sans" w:eastAsia="Times New Roman" w:hAnsi="Open Sans" w:cs="Open Sans"/>
                <w:color w:val="000000"/>
                <w:szCs w:val="18"/>
              </w:rPr>
              <w:t>Remove existing on-street parking</w:t>
            </w:r>
          </w:p>
        </w:tc>
        <w:tc>
          <w:tcPr>
            <w:tcW w:w="1418" w:type="dxa"/>
            <w:tcBorders>
              <w:top w:val="single" w:sz="4" w:space="0" w:color="auto"/>
              <w:left w:val="nil"/>
              <w:bottom w:val="single" w:sz="4" w:space="0" w:color="auto"/>
              <w:right w:val="single" w:sz="8" w:space="0" w:color="auto"/>
            </w:tcBorders>
            <w:noWrap/>
            <w:vAlign w:val="bottom"/>
            <w:hideMark/>
          </w:tcPr>
          <w:p w14:paraId="4F5D9EFA" w14:textId="77777777" w:rsidR="00623A67" w:rsidRPr="00BC0E46" w:rsidRDefault="00623A67" w:rsidP="000131BE">
            <w:pPr>
              <w:spacing w:before="0" w:after="0"/>
              <w:ind w:firstLineChars="100" w:firstLine="18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$18,750</w:t>
            </w:r>
          </w:p>
        </w:tc>
      </w:tr>
      <w:tr w:rsidR="00623A67" w:rsidRPr="00BC0E46" w14:paraId="7F95116D" w14:textId="77777777" w:rsidTr="002B1DBD">
        <w:trPr>
          <w:trHeight w:val="255"/>
        </w:trPr>
        <w:tc>
          <w:tcPr>
            <w:tcW w:w="267" w:type="dxa"/>
            <w:tcBorders>
              <w:top w:val="single" w:sz="4" w:space="0" w:color="auto"/>
              <w:left w:val="single" w:sz="8" w:space="0" w:color="auto"/>
              <w:bottom w:val="single" w:sz="4" w:space="0" w:color="auto"/>
              <w:right w:val="nil"/>
            </w:tcBorders>
            <w:noWrap/>
            <w:vAlign w:val="bottom"/>
            <w:hideMark/>
          </w:tcPr>
          <w:p w14:paraId="47F23AD9" w14:textId="77777777" w:rsidR="00623A67" w:rsidRPr="00BC0E46" w:rsidRDefault="00623A67" w:rsidP="000131BE">
            <w:pPr>
              <w:spacing w:before="0" w:after="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 </w:t>
            </w:r>
          </w:p>
        </w:tc>
        <w:tc>
          <w:tcPr>
            <w:tcW w:w="7404" w:type="dxa"/>
            <w:tcBorders>
              <w:top w:val="single" w:sz="4" w:space="0" w:color="auto"/>
              <w:left w:val="nil"/>
              <w:bottom w:val="single" w:sz="4" w:space="0" w:color="auto"/>
              <w:right w:val="nil"/>
            </w:tcBorders>
            <w:vAlign w:val="bottom"/>
            <w:hideMark/>
          </w:tcPr>
          <w:p w14:paraId="32C86090" w14:textId="77777777" w:rsidR="00623A67" w:rsidRPr="00BC0E46" w:rsidRDefault="00623A67" w:rsidP="000131BE">
            <w:pPr>
              <w:spacing w:before="0" w:after="0"/>
              <w:rPr>
                <w:rFonts w:ascii="Open Sans" w:eastAsia="Times New Roman" w:hAnsi="Open Sans" w:cs="Open Sans"/>
                <w:color w:val="000000"/>
                <w:szCs w:val="18"/>
              </w:rPr>
            </w:pPr>
            <w:r w:rsidRPr="00BC0E46">
              <w:rPr>
                <w:rFonts w:ascii="Open Sans" w:eastAsia="Times New Roman" w:hAnsi="Open Sans" w:cs="Open Sans"/>
                <w:color w:val="000000"/>
                <w:szCs w:val="18"/>
              </w:rPr>
              <w:t>Add new drive and parking along Rosedale Rd.</w:t>
            </w:r>
          </w:p>
        </w:tc>
        <w:tc>
          <w:tcPr>
            <w:tcW w:w="1418" w:type="dxa"/>
            <w:tcBorders>
              <w:top w:val="single" w:sz="4" w:space="0" w:color="auto"/>
              <w:left w:val="nil"/>
              <w:bottom w:val="single" w:sz="4" w:space="0" w:color="auto"/>
              <w:right w:val="single" w:sz="8" w:space="0" w:color="auto"/>
            </w:tcBorders>
            <w:noWrap/>
            <w:vAlign w:val="bottom"/>
            <w:hideMark/>
          </w:tcPr>
          <w:p w14:paraId="4C2D43F6" w14:textId="77777777" w:rsidR="00623A67" w:rsidRPr="00BC0E46" w:rsidRDefault="00623A67" w:rsidP="000131BE">
            <w:pPr>
              <w:spacing w:before="0" w:after="0"/>
              <w:ind w:firstLineChars="100" w:firstLine="18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$139,655</w:t>
            </w:r>
          </w:p>
        </w:tc>
      </w:tr>
      <w:tr w:rsidR="00623A67" w:rsidRPr="00BC0E46" w14:paraId="2626D1BA" w14:textId="77777777" w:rsidTr="002B1DBD">
        <w:trPr>
          <w:trHeight w:val="255"/>
        </w:trPr>
        <w:tc>
          <w:tcPr>
            <w:tcW w:w="267" w:type="dxa"/>
            <w:tcBorders>
              <w:top w:val="single" w:sz="4" w:space="0" w:color="auto"/>
              <w:left w:val="single" w:sz="8" w:space="0" w:color="auto"/>
              <w:bottom w:val="single" w:sz="4" w:space="0" w:color="auto"/>
              <w:right w:val="nil"/>
            </w:tcBorders>
            <w:noWrap/>
            <w:vAlign w:val="bottom"/>
            <w:hideMark/>
          </w:tcPr>
          <w:p w14:paraId="14CA735E" w14:textId="77777777" w:rsidR="00623A67" w:rsidRPr="00BC0E46" w:rsidRDefault="00623A67" w:rsidP="000131BE">
            <w:pPr>
              <w:spacing w:before="0" w:after="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 </w:t>
            </w:r>
          </w:p>
        </w:tc>
        <w:tc>
          <w:tcPr>
            <w:tcW w:w="7404" w:type="dxa"/>
            <w:tcBorders>
              <w:top w:val="single" w:sz="4" w:space="0" w:color="auto"/>
              <w:left w:val="nil"/>
              <w:bottom w:val="single" w:sz="4" w:space="0" w:color="auto"/>
              <w:right w:val="nil"/>
            </w:tcBorders>
            <w:vAlign w:val="bottom"/>
            <w:hideMark/>
          </w:tcPr>
          <w:p w14:paraId="35B89EDD" w14:textId="77777777" w:rsidR="00623A67" w:rsidRPr="00BC0E46" w:rsidRDefault="00623A67" w:rsidP="000131BE">
            <w:pPr>
              <w:spacing w:before="0" w:after="0"/>
              <w:rPr>
                <w:rFonts w:ascii="Open Sans" w:eastAsia="Times New Roman" w:hAnsi="Open Sans" w:cs="Open Sans"/>
                <w:color w:val="000000"/>
                <w:szCs w:val="18"/>
              </w:rPr>
            </w:pPr>
            <w:r w:rsidRPr="00BC0E46">
              <w:rPr>
                <w:rFonts w:ascii="Open Sans" w:eastAsia="Times New Roman" w:hAnsi="Open Sans" w:cs="Open Sans"/>
                <w:color w:val="000000"/>
                <w:szCs w:val="18"/>
              </w:rPr>
              <w:t>New gravel parking along Rosedale Rd.</w:t>
            </w:r>
          </w:p>
        </w:tc>
        <w:tc>
          <w:tcPr>
            <w:tcW w:w="1418" w:type="dxa"/>
            <w:tcBorders>
              <w:top w:val="single" w:sz="4" w:space="0" w:color="auto"/>
              <w:left w:val="nil"/>
              <w:bottom w:val="single" w:sz="4" w:space="0" w:color="auto"/>
              <w:right w:val="single" w:sz="8" w:space="0" w:color="auto"/>
            </w:tcBorders>
            <w:noWrap/>
            <w:vAlign w:val="bottom"/>
            <w:hideMark/>
          </w:tcPr>
          <w:p w14:paraId="06B3433B" w14:textId="77777777" w:rsidR="00623A67" w:rsidRPr="00BC0E46" w:rsidRDefault="00623A67" w:rsidP="000131BE">
            <w:pPr>
              <w:spacing w:before="0" w:after="0"/>
              <w:ind w:firstLineChars="100" w:firstLine="18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$4,750</w:t>
            </w:r>
          </w:p>
        </w:tc>
      </w:tr>
      <w:tr w:rsidR="00623A67" w:rsidRPr="00BC0E46" w14:paraId="5CE1C537" w14:textId="77777777" w:rsidTr="002B1DBD">
        <w:trPr>
          <w:trHeight w:val="255"/>
        </w:trPr>
        <w:tc>
          <w:tcPr>
            <w:tcW w:w="267" w:type="dxa"/>
            <w:tcBorders>
              <w:top w:val="single" w:sz="4" w:space="0" w:color="auto"/>
              <w:left w:val="single" w:sz="8" w:space="0" w:color="auto"/>
              <w:bottom w:val="single" w:sz="4" w:space="0" w:color="auto"/>
              <w:right w:val="nil"/>
            </w:tcBorders>
            <w:noWrap/>
            <w:vAlign w:val="bottom"/>
            <w:hideMark/>
          </w:tcPr>
          <w:p w14:paraId="3A489540" w14:textId="77777777" w:rsidR="00623A67" w:rsidRPr="00BC0E46" w:rsidRDefault="00623A67" w:rsidP="000131BE">
            <w:pPr>
              <w:spacing w:before="0" w:after="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 </w:t>
            </w:r>
          </w:p>
        </w:tc>
        <w:tc>
          <w:tcPr>
            <w:tcW w:w="7404" w:type="dxa"/>
            <w:tcBorders>
              <w:top w:val="single" w:sz="4" w:space="0" w:color="auto"/>
              <w:left w:val="nil"/>
              <w:bottom w:val="single" w:sz="4" w:space="0" w:color="auto"/>
              <w:right w:val="nil"/>
            </w:tcBorders>
            <w:vAlign w:val="bottom"/>
            <w:hideMark/>
          </w:tcPr>
          <w:p w14:paraId="0D92996F" w14:textId="77777777" w:rsidR="00623A67" w:rsidRPr="00BC0E46" w:rsidRDefault="00623A67" w:rsidP="000131BE">
            <w:pPr>
              <w:spacing w:before="0" w:after="0"/>
              <w:rPr>
                <w:rFonts w:ascii="Open Sans" w:eastAsia="Times New Roman" w:hAnsi="Open Sans" w:cs="Open Sans"/>
                <w:color w:val="000000"/>
                <w:szCs w:val="18"/>
              </w:rPr>
            </w:pPr>
            <w:r w:rsidRPr="00BC0E46">
              <w:rPr>
                <w:rFonts w:ascii="Open Sans" w:eastAsia="Times New Roman" w:hAnsi="Open Sans" w:cs="Open Sans"/>
                <w:color w:val="000000"/>
                <w:szCs w:val="18"/>
              </w:rPr>
              <w:t>New monument sign w/ electronic message center</w:t>
            </w:r>
          </w:p>
        </w:tc>
        <w:tc>
          <w:tcPr>
            <w:tcW w:w="1418" w:type="dxa"/>
            <w:tcBorders>
              <w:top w:val="single" w:sz="4" w:space="0" w:color="auto"/>
              <w:left w:val="nil"/>
              <w:bottom w:val="single" w:sz="4" w:space="0" w:color="auto"/>
              <w:right w:val="single" w:sz="8" w:space="0" w:color="auto"/>
            </w:tcBorders>
            <w:noWrap/>
            <w:vAlign w:val="bottom"/>
            <w:hideMark/>
          </w:tcPr>
          <w:p w14:paraId="4C15015A" w14:textId="77777777" w:rsidR="00623A67" w:rsidRPr="00BC0E46" w:rsidRDefault="00623A67" w:rsidP="000131BE">
            <w:pPr>
              <w:spacing w:before="0" w:after="0"/>
              <w:ind w:firstLineChars="100" w:firstLine="18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$25,000</w:t>
            </w:r>
          </w:p>
        </w:tc>
      </w:tr>
      <w:tr w:rsidR="00623A67" w:rsidRPr="00BC0E46" w14:paraId="6DBA8BA0" w14:textId="77777777" w:rsidTr="002B1DBD">
        <w:trPr>
          <w:trHeight w:val="255"/>
        </w:trPr>
        <w:tc>
          <w:tcPr>
            <w:tcW w:w="267" w:type="dxa"/>
            <w:tcBorders>
              <w:top w:val="single" w:sz="4" w:space="0" w:color="auto"/>
              <w:left w:val="single" w:sz="8" w:space="0" w:color="auto"/>
              <w:bottom w:val="single" w:sz="4" w:space="0" w:color="auto"/>
              <w:right w:val="nil"/>
            </w:tcBorders>
            <w:noWrap/>
            <w:vAlign w:val="bottom"/>
            <w:hideMark/>
          </w:tcPr>
          <w:p w14:paraId="5C57C1EB" w14:textId="77777777" w:rsidR="00623A67" w:rsidRPr="00BC0E46" w:rsidRDefault="00623A67" w:rsidP="000131BE">
            <w:pPr>
              <w:spacing w:before="0" w:after="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 </w:t>
            </w:r>
          </w:p>
        </w:tc>
        <w:tc>
          <w:tcPr>
            <w:tcW w:w="7404" w:type="dxa"/>
            <w:tcBorders>
              <w:top w:val="single" w:sz="4" w:space="0" w:color="auto"/>
              <w:left w:val="nil"/>
              <w:bottom w:val="single" w:sz="4" w:space="0" w:color="auto"/>
              <w:right w:val="nil"/>
            </w:tcBorders>
            <w:vAlign w:val="bottom"/>
            <w:hideMark/>
          </w:tcPr>
          <w:p w14:paraId="2DB746A3" w14:textId="77777777" w:rsidR="00623A67" w:rsidRPr="00BC0E46" w:rsidRDefault="00623A67" w:rsidP="000131BE">
            <w:pPr>
              <w:spacing w:before="0" w:after="0"/>
              <w:rPr>
                <w:rFonts w:ascii="Open Sans" w:eastAsia="Times New Roman" w:hAnsi="Open Sans" w:cs="Open Sans"/>
                <w:color w:val="000000"/>
                <w:szCs w:val="18"/>
              </w:rPr>
            </w:pPr>
            <w:proofErr w:type="gramStart"/>
            <w:r w:rsidRPr="00BC0E46">
              <w:rPr>
                <w:rFonts w:ascii="Open Sans" w:eastAsia="Times New Roman" w:hAnsi="Open Sans" w:cs="Open Sans"/>
                <w:color w:val="000000"/>
                <w:szCs w:val="18"/>
              </w:rPr>
              <w:t>Remove</w:t>
            </w:r>
            <w:proofErr w:type="gramEnd"/>
            <w:r w:rsidRPr="00BC0E46">
              <w:rPr>
                <w:rFonts w:ascii="Open Sans" w:eastAsia="Times New Roman" w:hAnsi="Open Sans" w:cs="Open Sans"/>
                <w:color w:val="000000"/>
                <w:szCs w:val="18"/>
              </w:rPr>
              <w:t xml:space="preserve"> dead oak tree</w:t>
            </w:r>
          </w:p>
        </w:tc>
        <w:tc>
          <w:tcPr>
            <w:tcW w:w="1418" w:type="dxa"/>
            <w:tcBorders>
              <w:top w:val="single" w:sz="4" w:space="0" w:color="auto"/>
              <w:left w:val="nil"/>
              <w:bottom w:val="single" w:sz="4" w:space="0" w:color="auto"/>
              <w:right w:val="single" w:sz="8" w:space="0" w:color="auto"/>
            </w:tcBorders>
            <w:noWrap/>
            <w:vAlign w:val="bottom"/>
            <w:hideMark/>
          </w:tcPr>
          <w:p w14:paraId="6B1DB520" w14:textId="77777777" w:rsidR="00623A67" w:rsidRPr="00BC0E46" w:rsidRDefault="00623A67" w:rsidP="000131BE">
            <w:pPr>
              <w:spacing w:before="0" w:after="0"/>
              <w:ind w:firstLineChars="100" w:firstLine="18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$8,500</w:t>
            </w:r>
          </w:p>
        </w:tc>
      </w:tr>
      <w:tr w:rsidR="00623A67" w:rsidRPr="00BC0E46" w14:paraId="304FD7F7" w14:textId="77777777" w:rsidTr="002B1DBD">
        <w:trPr>
          <w:trHeight w:val="255"/>
        </w:trPr>
        <w:tc>
          <w:tcPr>
            <w:tcW w:w="267" w:type="dxa"/>
            <w:tcBorders>
              <w:top w:val="single" w:sz="4" w:space="0" w:color="auto"/>
              <w:left w:val="single" w:sz="8" w:space="0" w:color="auto"/>
              <w:bottom w:val="single" w:sz="4" w:space="0" w:color="auto"/>
            </w:tcBorders>
            <w:noWrap/>
            <w:vAlign w:val="bottom"/>
          </w:tcPr>
          <w:p w14:paraId="288B74D5" w14:textId="77777777" w:rsidR="00623A67" w:rsidRPr="00BC0E46" w:rsidRDefault="00623A67" w:rsidP="000131BE">
            <w:pPr>
              <w:spacing w:before="0" w:after="0"/>
              <w:jc w:val="right"/>
              <w:rPr>
                <w:rFonts w:ascii="Open Sans" w:eastAsia="Times New Roman" w:hAnsi="Open Sans" w:cs="Open Sans"/>
                <w:color w:val="000000"/>
                <w:szCs w:val="18"/>
              </w:rPr>
            </w:pPr>
          </w:p>
        </w:tc>
        <w:tc>
          <w:tcPr>
            <w:tcW w:w="7404" w:type="dxa"/>
            <w:tcBorders>
              <w:top w:val="single" w:sz="4" w:space="0" w:color="auto"/>
              <w:left w:val="nil"/>
              <w:bottom w:val="single" w:sz="4" w:space="0" w:color="auto"/>
              <w:right w:val="nil"/>
            </w:tcBorders>
            <w:vAlign w:val="bottom"/>
          </w:tcPr>
          <w:p w14:paraId="090DE507" w14:textId="77777777" w:rsidR="00623A67" w:rsidRPr="00BC0E46" w:rsidRDefault="00623A67" w:rsidP="000131BE">
            <w:pPr>
              <w:spacing w:before="0" w:after="0"/>
              <w:rPr>
                <w:rFonts w:ascii="Open Sans" w:eastAsia="Times New Roman" w:hAnsi="Open Sans" w:cs="Open Sans"/>
                <w:color w:val="000000"/>
                <w:szCs w:val="18"/>
              </w:rPr>
            </w:pPr>
            <w:r w:rsidRPr="00BC0E46">
              <w:rPr>
                <w:rFonts w:ascii="Open Sans" w:eastAsia="Times New Roman" w:hAnsi="Open Sans" w:cs="Open Sans"/>
                <w:color w:val="000000"/>
                <w:szCs w:val="18"/>
              </w:rPr>
              <w:t>Site prep for new building</w:t>
            </w:r>
          </w:p>
        </w:tc>
        <w:tc>
          <w:tcPr>
            <w:tcW w:w="1418" w:type="dxa"/>
            <w:tcBorders>
              <w:top w:val="single" w:sz="4" w:space="0" w:color="auto"/>
              <w:left w:val="nil"/>
              <w:bottom w:val="single" w:sz="4" w:space="0" w:color="auto"/>
              <w:right w:val="single" w:sz="8" w:space="0" w:color="auto"/>
            </w:tcBorders>
            <w:noWrap/>
            <w:vAlign w:val="bottom"/>
          </w:tcPr>
          <w:p w14:paraId="7517E241" w14:textId="77777777" w:rsidR="00623A67" w:rsidRPr="00BC0E46" w:rsidRDefault="00623A67" w:rsidP="000131BE">
            <w:pPr>
              <w:spacing w:before="0" w:after="0"/>
              <w:ind w:firstLineChars="100" w:firstLine="18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$11,200</w:t>
            </w:r>
          </w:p>
        </w:tc>
      </w:tr>
      <w:tr w:rsidR="00623A67" w:rsidRPr="00BC0E46" w14:paraId="3C86AD45" w14:textId="77777777" w:rsidTr="002B1DBD">
        <w:trPr>
          <w:trHeight w:val="255"/>
        </w:trPr>
        <w:tc>
          <w:tcPr>
            <w:tcW w:w="267" w:type="dxa"/>
            <w:tcBorders>
              <w:top w:val="single" w:sz="4" w:space="0" w:color="auto"/>
              <w:left w:val="single" w:sz="8" w:space="0" w:color="auto"/>
              <w:bottom w:val="single" w:sz="4" w:space="0" w:color="auto"/>
              <w:right w:val="nil"/>
            </w:tcBorders>
            <w:noWrap/>
            <w:vAlign w:val="bottom"/>
          </w:tcPr>
          <w:p w14:paraId="021CFE6B" w14:textId="77777777" w:rsidR="00623A67" w:rsidRPr="00BC0E46" w:rsidRDefault="00623A67" w:rsidP="000131BE">
            <w:pPr>
              <w:spacing w:before="0" w:after="0"/>
              <w:jc w:val="right"/>
              <w:rPr>
                <w:rFonts w:ascii="Open Sans" w:eastAsia="Times New Roman" w:hAnsi="Open Sans" w:cs="Open Sans"/>
                <w:color w:val="000000"/>
                <w:szCs w:val="18"/>
              </w:rPr>
            </w:pPr>
          </w:p>
        </w:tc>
        <w:tc>
          <w:tcPr>
            <w:tcW w:w="7404" w:type="dxa"/>
            <w:tcBorders>
              <w:top w:val="single" w:sz="4" w:space="0" w:color="auto"/>
              <w:left w:val="nil"/>
              <w:bottom w:val="single" w:sz="4" w:space="0" w:color="auto"/>
              <w:right w:val="nil"/>
            </w:tcBorders>
            <w:vAlign w:val="bottom"/>
          </w:tcPr>
          <w:p w14:paraId="2D5900A0" w14:textId="77777777" w:rsidR="00623A67" w:rsidRPr="00BC0E46" w:rsidRDefault="00623A67" w:rsidP="000131BE">
            <w:pPr>
              <w:spacing w:before="0" w:after="0"/>
              <w:rPr>
                <w:rFonts w:ascii="Open Sans" w:eastAsia="Times New Roman" w:hAnsi="Open Sans" w:cs="Open Sans"/>
                <w:color w:val="000000"/>
                <w:szCs w:val="18"/>
              </w:rPr>
            </w:pPr>
            <w:r w:rsidRPr="00BC0E46">
              <w:rPr>
                <w:rFonts w:ascii="Open Sans" w:eastAsia="Times New Roman" w:hAnsi="Open Sans" w:cs="Open Sans"/>
                <w:color w:val="000000"/>
                <w:szCs w:val="18"/>
              </w:rPr>
              <w:t>Drainage maintenance</w:t>
            </w:r>
          </w:p>
        </w:tc>
        <w:tc>
          <w:tcPr>
            <w:tcW w:w="1418" w:type="dxa"/>
            <w:tcBorders>
              <w:top w:val="single" w:sz="4" w:space="0" w:color="auto"/>
              <w:left w:val="nil"/>
              <w:bottom w:val="single" w:sz="4" w:space="0" w:color="auto"/>
              <w:right w:val="single" w:sz="8" w:space="0" w:color="auto"/>
            </w:tcBorders>
            <w:noWrap/>
            <w:vAlign w:val="bottom"/>
          </w:tcPr>
          <w:p w14:paraId="4A79C4FB" w14:textId="77777777" w:rsidR="00623A67" w:rsidRPr="00BC0E46" w:rsidRDefault="00623A67" w:rsidP="000131BE">
            <w:pPr>
              <w:spacing w:before="0" w:after="0"/>
              <w:ind w:firstLineChars="100" w:firstLine="18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$9,930</w:t>
            </w:r>
          </w:p>
        </w:tc>
      </w:tr>
      <w:tr w:rsidR="00623A67" w:rsidRPr="00BC0E46" w14:paraId="73AE95D0" w14:textId="77777777" w:rsidTr="002B1DBD">
        <w:trPr>
          <w:trHeight w:val="255"/>
        </w:trPr>
        <w:tc>
          <w:tcPr>
            <w:tcW w:w="267" w:type="dxa"/>
            <w:tcBorders>
              <w:top w:val="single" w:sz="4" w:space="0" w:color="auto"/>
              <w:left w:val="single" w:sz="8" w:space="0" w:color="auto"/>
              <w:bottom w:val="single" w:sz="12" w:space="0" w:color="auto"/>
              <w:right w:val="nil"/>
            </w:tcBorders>
            <w:noWrap/>
            <w:vAlign w:val="bottom"/>
            <w:hideMark/>
          </w:tcPr>
          <w:p w14:paraId="15B212FA" w14:textId="77777777" w:rsidR="00623A67" w:rsidRPr="00BC0E46" w:rsidRDefault="00623A67" w:rsidP="000131BE">
            <w:pPr>
              <w:spacing w:before="0" w:after="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 </w:t>
            </w:r>
          </w:p>
        </w:tc>
        <w:tc>
          <w:tcPr>
            <w:tcW w:w="7404" w:type="dxa"/>
            <w:tcBorders>
              <w:top w:val="single" w:sz="4" w:space="0" w:color="auto"/>
              <w:left w:val="nil"/>
              <w:bottom w:val="single" w:sz="12" w:space="0" w:color="auto"/>
              <w:right w:val="nil"/>
            </w:tcBorders>
            <w:vAlign w:val="bottom"/>
            <w:hideMark/>
          </w:tcPr>
          <w:p w14:paraId="6B8EAB4D" w14:textId="77777777" w:rsidR="00623A67" w:rsidRPr="00BC0E46" w:rsidRDefault="00623A67" w:rsidP="000131BE">
            <w:pPr>
              <w:spacing w:before="0" w:after="0"/>
              <w:rPr>
                <w:rFonts w:ascii="Open Sans" w:eastAsia="Times New Roman" w:hAnsi="Open Sans" w:cs="Open Sans"/>
                <w:color w:val="000000"/>
                <w:szCs w:val="18"/>
              </w:rPr>
            </w:pPr>
            <w:r w:rsidRPr="00BC0E46">
              <w:rPr>
                <w:rFonts w:ascii="Open Sans" w:eastAsia="Times New Roman" w:hAnsi="Open Sans" w:cs="Open Sans"/>
                <w:color w:val="000000"/>
                <w:szCs w:val="18"/>
              </w:rPr>
              <w:t>New entry canopy</w:t>
            </w:r>
          </w:p>
        </w:tc>
        <w:tc>
          <w:tcPr>
            <w:tcW w:w="1418" w:type="dxa"/>
            <w:tcBorders>
              <w:top w:val="single" w:sz="4" w:space="0" w:color="auto"/>
              <w:left w:val="nil"/>
              <w:bottom w:val="single" w:sz="12" w:space="0" w:color="auto"/>
              <w:right w:val="single" w:sz="8" w:space="0" w:color="auto"/>
            </w:tcBorders>
            <w:noWrap/>
            <w:vAlign w:val="bottom"/>
            <w:hideMark/>
          </w:tcPr>
          <w:p w14:paraId="5B4EA8CD" w14:textId="77777777" w:rsidR="00623A67" w:rsidRPr="00BC0E46" w:rsidRDefault="00623A67" w:rsidP="000131BE">
            <w:pPr>
              <w:spacing w:before="0" w:after="0"/>
              <w:ind w:firstLineChars="100" w:firstLine="180"/>
              <w:jc w:val="right"/>
              <w:rPr>
                <w:rFonts w:ascii="Open Sans" w:eastAsia="Times New Roman" w:hAnsi="Open Sans" w:cs="Open Sans"/>
                <w:color w:val="000000"/>
                <w:szCs w:val="18"/>
              </w:rPr>
            </w:pPr>
            <w:r w:rsidRPr="00BC0E46">
              <w:rPr>
                <w:rFonts w:ascii="Open Sans" w:eastAsia="Times New Roman" w:hAnsi="Open Sans" w:cs="Open Sans"/>
                <w:color w:val="000000"/>
                <w:szCs w:val="18"/>
              </w:rPr>
              <w:t>$15,000</w:t>
            </w:r>
          </w:p>
        </w:tc>
      </w:tr>
      <w:tr w:rsidR="00623A67" w:rsidRPr="00BC0E46" w14:paraId="12D0D3CE" w14:textId="77777777" w:rsidTr="002B1DBD">
        <w:trPr>
          <w:trHeight w:val="255"/>
        </w:trPr>
        <w:tc>
          <w:tcPr>
            <w:tcW w:w="267" w:type="dxa"/>
            <w:tcBorders>
              <w:top w:val="single" w:sz="4" w:space="0" w:color="auto"/>
              <w:left w:val="single" w:sz="8" w:space="0" w:color="auto"/>
              <w:bottom w:val="single" w:sz="12" w:space="0" w:color="auto"/>
              <w:right w:val="nil"/>
            </w:tcBorders>
            <w:noWrap/>
            <w:vAlign w:val="bottom"/>
            <w:hideMark/>
          </w:tcPr>
          <w:p w14:paraId="0BB6487F" w14:textId="77777777" w:rsidR="00623A67" w:rsidRPr="00BC0E46" w:rsidRDefault="00623A67" w:rsidP="000131BE">
            <w:pPr>
              <w:spacing w:before="0" w:after="0"/>
              <w:jc w:val="right"/>
              <w:rPr>
                <w:rFonts w:ascii="Open Sans" w:eastAsia="Times New Roman" w:hAnsi="Open Sans" w:cs="Open Sans"/>
                <w:b/>
                <w:bCs/>
                <w:color w:val="000000"/>
                <w:szCs w:val="18"/>
              </w:rPr>
            </w:pPr>
            <w:r w:rsidRPr="00BC0E46">
              <w:rPr>
                <w:rFonts w:ascii="Open Sans" w:eastAsia="Times New Roman" w:hAnsi="Open Sans" w:cs="Open Sans"/>
                <w:b/>
                <w:bCs/>
                <w:color w:val="000000"/>
                <w:szCs w:val="18"/>
              </w:rPr>
              <w:t> </w:t>
            </w:r>
          </w:p>
        </w:tc>
        <w:tc>
          <w:tcPr>
            <w:tcW w:w="7404" w:type="dxa"/>
            <w:tcBorders>
              <w:top w:val="single" w:sz="4" w:space="0" w:color="auto"/>
              <w:left w:val="nil"/>
              <w:bottom w:val="single" w:sz="12" w:space="0" w:color="auto"/>
              <w:right w:val="nil"/>
            </w:tcBorders>
            <w:noWrap/>
            <w:vAlign w:val="bottom"/>
            <w:hideMark/>
          </w:tcPr>
          <w:p w14:paraId="6B07F465" w14:textId="77777777" w:rsidR="00623A67" w:rsidRPr="00BC0E46" w:rsidRDefault="00623A67" w:rsidP="000131BE">
            <w:pPr>
              <w:spacing w:before="0" w:after="0"/>
              <w:jc w:val="right"/>
              <w:rPr>
                <w:rFonts w:ascii="Open Sans" w:eastAsia="Times New Roman" w:hAnsi="Open Sans" w:cs="Open Sans"/>
                <w:b/>
                <w:bCs/>
                <w:color w:val="000000"/>
                <w:szCs w:val="18"/>
              </w:rPr>
            </w:pPr>
            <w:r w:rsidRPr="00BC0E46">
              <w:rPr>
                <w:rFonts w:ascii="Open Sans" w:eastAsia="Times New Roman" w:hAnsi="Open Sans" w:cs="Open Sans"/>
                <w:b/>
                <w:bCs/>
                <w:color w:val="000000"/>
                <w:szCs w:val="18"/>
              </w:rPr>
              <w:t>Subtotal</w:t>
            </w:r>
          </w:p>
        </w:tc>
        <w:tc>
          <w:tcPr>
            <w:tcW w:w="1418" w:type="dxa"/>
            <w:tcBorders>
              <w:top w:val="single" w:sz="4" w:space="0" w:color="auto"/>
              <w:left w:val="nil"/>
              <w:bottom w:val="single" w:sz="12" w:space="0" w:color="auto"/>
              <w:right w:val="single" w:sz="8" w:space="0" w:color="auto"/>
            </w:tcBorders>
            <w:noWrap/>
            <w:vAlign w:val="bottom"/>
            <w:hideMark/>
          </w:tcPr>
          <w:p w14:paraId="2B37B2BD" w14:textId="77777777" w:rsidR="00623A67" w:rsidRPr="00BC0E46" w:rsidRDefault="00623A67" w:rsidP="000131BE">
            <w:pPr>
              <w:spacing w:before="0" w:after="0"/>
              <w:jc w:val="right"/>
              <w:rPr>
                <w:rFonts w:ascii="Open Sans" w:eastAsia="Times New Roman" w:hAnsi="Open Sans" w:cs="Open Sans"/>
                <w:b/>
                <w:bCs/>
                <w:color w:val="000000"/>
                <w:szCs w:val="18"/>
              </w:rPr>
            </w:pPr>
            <w:r w:rsidRPr="00BC0E46">
              <w:rPr>
                <w:rFonts w:ascii="Open Sans" w:eastAsia="Times New Roman" w:hAnsi="Open Sans" w:cs="Open Sans"/>
                <w:b/>
                <w:bCs/>
                <w:color w:val="000000"/>
                <w:szCs w:val="18"/>
              </w:rPr>
              <w:t>$2,248,480</w:t>
            </w:r>
          </w:p>
        </w:tc>
      </w:tr>
      <w:tr w:rsidR="00623A67" w:rsidRPr="00BC0E46" w14:paraId="248583C9" w14:textId="77777777" w:rsidTr="002B1DBD">
        <w:trPr>
          <w:trHeight w:val="255"/>
        </w:trPr>
        <w:tc>
          <w:tcPr>
            <w:tcW w:w="267" w:type="dxa"/>
            <w:tcBorders>
              <w:top w:val="single" w:sz="12" w:space="0" w:color="auto"/>
              <w:left w:val="single" w:sz="8" w:space="0" w:color="auto"/>
              <w:bottom w:val="single" w:sz="4" w:space="0" w:color="auto"/>
              <w:right w:val="nil"/>
            </w:tcBorders>
            <w:noWrap/>
            <w:vAlign w:val="bottom"/>
            <w:hideMark/>
          </w:tcPr>
          <w:p w14:paraId="705A42D3" w14:textId="77777777" w:rsidR="00623A67" w:rsidRPr="00BC0E46" w:rsidRDefault="00623A67" w:rsidP="000131BE">
            <w:pPr>
              <w:spacing w:before="0" w:after="0"/>
              <w:jc w:val="right"/>
              <w:rPr>
                <w:rFonts w:ascii="Open Sans" w:eastAsia="Times New Roman" w:hAnsi="Open Sans" w:cs="Open Sans"/>
                <w:b/>
                <w:bCs/>
                <w:color w:val="000000"/>
                <w:szCs w:val="18"/>
              </w:rPr>
            </w:pPr>
            <w:r w:rsidRPr="00BC0E46">
              <w:rPr>
                <w:rFonts w:ascii="Open Sans" w:eastAsia="Times New Roman" w:hAnsi="Open Sans" w:cs="Open Sans"/>
                <w:b/>
                <w:bCs/>
                <w:color w:val="000000"/>
                <w:szCs w:val="18"/>
              </w:rPr>
              <w:t> </w:t>
            </w:r>
          </w:p>
        </w:tc>
        <w:tc>
          <w:tcPr>
            <w:tcW w:w="7404" w:type="dxa"/>
            <w:tcBorders>
              <w:top w:val="single" w:sz="12" w:space="0" w:color="auto"/>
              <w:left w:val="nil"/>
              <w:bottom w:val="single" w:sz="4" w:space="0" w:color="auto"/>
              <w:right w:val="nil"/>
            </w:tcBorders>
            <w:noWrap/>
            <w:vAlign w:val="bottom"/>
            <w:hideMark/>
          </w:tcPr>
          <w:p w14:paraId="51C2934F" w14:textId="77777777" w:rsidR="00623A67" w:rsidRPr="00BC0E46" w:rsidRDefault="00623A67" w:rsidP="000131BE">
            <w:pPr>
              <w:spacing w:before="0" w:after="0"/>
              <w:jc w:val="right"/>
              <w:rPr>
                <w:rFonts w:ascii="Open Sans" w:eastAsia="Times New Roman" w:hAnsi="Open Sans" w:cs="Open Sans"/>
                <w:bCs/>
                <w:color w:val="000000"/>
                <w:szCs w:val="18"/>
              </w:rPr>
            </w:pPr>
            <w:r w:rsidRPr="00BC0E46">
              <w:rPr>
                <w:rFonts w:ascii="Open Sans" w:eastAsia="Times New Roman" w:hAnsi="Open Sans" w:cs="Open Sans"/>
                <w:bCs/>
                <w:color w:val="000000"/>
                <w:szCs w:val="18"/>
              </w:rPr>
              <w:t>General Conditions (8%)</w:t>
            </w:r>
          </w:p>
        </w:tc>
        <w:tc>
          <w:tcPr>
            <w:tcW w:w="1418" w:type="dxa"/>
            <w:tcBorders>
              <w:top w:val="single" w:sz="12" w:space="0" w:color="auto"/>
              <w:left w:val="nil"/>
              <w:bottom w:val="single" w:sz="4" w:space="0" w:color="auto"/>
              <w:right w:val="single" w:sz="8" w:space="0" w:color="auto"/>
            </w:tcBorders>
            <w:noWrap/>
            <w:vAlign w:val="bottom"/>
            <w:hideMark/>
          </w:tcPr>
          <w:p w14:paraId="309A24E0" w14:textId="77777777" w:rsidR="00623A67" w:rsidRPr="00BC0E46" w:rsidRDefault="00623A67" w:rsidP="000131BE">
            <w:pPr>
              <w:spacing w:before="0" w:after="0"/>
              <w:jc w:val="right"/>
              <w:rPr>
                <w:rFonts w:ascii="Open Sans" w:eastAsia="Times New Roman" w:hAnsi="Open Sans" w:cs="Open Sans"/>
                <w:bCs/>
                <w:color w:val="000000"/>
                <w:szCs w:val="18"/>
              </w:rPr>
            </w:pPr>
            <w:r w:rsidRPr="00BC0E46">
              <w:rPr>
                <w:rFonts w:ascii="Open Sans" w:eastAsia="Times New Roman" w:hAnsi="Open Sans" w:cs="Open Sans"/>
                <w:bCs/>
                <w:color w:val="000000"/>
                <w:szCs w:val="18"/>
              </w:rPr>
              <w:t>$179,878</w:t>
            </w:r>
          </w:p>
        </w:tc>
      </w:tr>
      <w:tr w:rsidR="00623A67" w:rsidRPr="00BC0E46" w14:paraId="66339D1B" w14:textId="77777777" w:rsidTr="002B1DBD">
        <w:trPr>
          <w:trHeight w:val="255"/>
        </w:trPr>
        <w:tc>
          <w:tcPr>
            <w:tcW w:w="267" w:type="dxa"/>
            <w:tcBorders>
              <w:top w:val="single" w:sz="4" w:space="0" w:color="auto"/>
              <w:left w:val="single" w:sz="8" w:space="0" w:color="auto"/>
              <w:bottom w:val="single" w:sz="4" w:space="0" w:color="auto"/>
              <w:right w:val="nil"/>
            </w:tcBorders>
            <w:noWrap/>
            <w:vAlign w:val="bottom"/>
            <w:hideMark/>
          </w:tcPr>
          <w:p w14:paraId="311D8AC4" w14:textId="77777777" w:rsidR="00623A67" w:rsidRPr="00BC0E46" w:rsidRDefault="00623A67" w:rsidP="000131BE">
            <w:pPr>
              <w:spacing w:before="0" w:after="0"/>
              <w:jc w:val="right"/>
              <w:rPr>
                <w:rFonts w:ascii="Open Sans" w:eastAsia="Times New Roman" w:hAnsi="Open Sans" w:cs="Open Sans"/>
                <w:b/>
                <w:bCs/>
                <w:color w:val="000000"/>
                <w:szCs w:val="18"/>
              </w:rPr>
            </w:pPr>
            <w:r w:rsidRPr="00BC0E46">
              <w:rPr>
                <w:rFonts w:ascii="Open Sans" w:eastAsia="Times New Roman" w:hAnsi="Open Sans" w:cs="Open Sans"/>
                <w:b/>
                <w:bCs/>
                <w:color w:val="000000"/>
                <w:szCs w:val="18"/>
              </w:rPr>
              <w:t> </w:t>
            </w:r>
          </w:p>
        </w:tc>
        <w:tc>
          <w:tcPr>
            <w:tcW w:w="7404" w:type="dxa"/>
            <w:tcBorders>
              <w:top w:val="single" w:sz="4" w:space="0" w:color="auto"/>
              <w:left w:val="nil"/>
              <w:bottom w:val="single" w:sz="4" w:space="0" w:color="auto"/>
              <w:right w:val="nil"/>
            </w:tcBorders>
            <w:noWrap/>
            <w:vAlign w:val="bottom"/>
            <w:hideMark/>
          </w:tcPr>
          <w:p w14:paraId="55614563" w14:textId="77777777" w:rsidR="00623A67" w:rsidRPr="00BC0E46" w:rsidRDefault="00623A67" w:rsidP="000131BE">
            <w:pPr>
              <w:spacing w:before="0" w:after="0"/>
              <w:jc w:val="right"/>
              <w:rPr>
                <w:rFonts w:ascii="Open Sans" w:eastAsia="Times New Roman" w:hAnsi="Open Sans" w:cs="Open Sans"/>
                <w:bCs/>
                <w:color w:val="000000"/>
                <w:szCs w:val="18"/>
              </w:rPr>
            </w:pPr>
            <w:r w:rsidRPr="00BC0E46">
              <w:rPr>
                <w:rFonts w:ascii="Open Sans" w:eastAsia="Times New Roman" w:hAnsi="Open Sans" w:cs="Open Sans"/>
                <w:bCs/>
                <w:color w:val="000000"/>
                <w:szCs w:val="18"/>
              </w:rPr>
              <w:t>GC OH&amp;P (6%)</w:t>
            </w:r>
          </w:p>
        </w:tc>
        <w:tc>
          <w:tcPr>
            <w:tcW w:w="1418" w:type="dxa"/>
            <w:tcBorders>
              <w:top w:val="single" w:sz="4" w:space="0" w:color="auto"/>
              <w:left w:val="nil"/>
              <w:bottom w:val="single" w:sz="4" w:space="0" w:color="auto"/>
              <w:right w:val="single" w:sz="8" w:space="0" w:color="auto"/>
            </w:tcBorders>
            <w:noWrap/>
            <w:vAlign w:val="bottom"/>
            <w:hideMark/>
          </w:tcPr>
          <w:p w14:paraId="0FAFCC0C" w14:textId="77777777" w:rsidR="00623A67" w:rsidRPr="00BC0E46" w:rsidRDefault="00623A67" w:rsidP="000131BE">
            <w:pPr>
              <w:spacing w:before="0" w:after="0"/>
              <w:jc w:val="right"/>
              <w:rPr>
                <w:rFonts w:ascii="Open Sans" w:eastAsia="Times New Roman" w:hAnsi="Open Sans" w:cs="Open Sans"/>
                <w:bCs/>
                <w:color w:val="000000"/>
                <w:szCs w:val="18"/>
              </w:rPr>
            </w:pPr>
            <w:r w:rsidRPr="00BC0E46">
              <w:rPr>
                <w:rFonts w:ascii="Open Sans" w:eastAsia="Times New Roman" w:hAnsi="Open Sans" w:cs="Open Sans"/>
                <w:bCs/>
                <w:color w:val="000000"/>
                <w:szCs w:val="18"/>
              </w:rPr>
              <w:t>$134,909</w:t>
            </w:r>
          </w:p>
        </w:tc>
      </w:tr>
      <w:tr w:rsidR="00623A67" w:rsidRPr="00BC0E46" w14:paraId="3A97EFC2" w14:textId="77777777" w:rsidTr="002B1DBD">
        <w:trPr>
          <w:trHeight w:val="255"/>
        </w:trPr>
        <w:tc>
          <w:tcPr>
            <w:tcW w:w="267" w:type="dxa"/>
            <w:tcBorders>
              <w:top w:val="single" w:sz="4" w:space="0" w:color="auto"/>
              <w:left w:val="single" w:sz="8" w:space="0" w:color="auto"/>
              <w:bottom w:val="single" w:sz="12" w:space="0" w:color="auto"/>
              <w:right w:val="nil"/>
            </w:tcBorders>
            <w:noWrap/>
            <w:vAlign w:val="bottom"/>
            <w:hideMark/>
          </w:tcPr>
          <w:p w14:paraId="651F1037" w14:textId="77777777" w:rsidR="00623A67" w:rsidRPr="00BC0E46" w:rsidRDefault="00623A67" w:rsidP="000131BE">
            <w:pPr>
              <w:spacing w:before="0" w:after="0"/>
              <w:jc w:val="right"/>
              <w:rPr>
                <w:rFonts w:ascii="Open Sans" w:eastAsia="Times New Roman" w:hAnsi="Open Sans" w:cs="Open Sans"/>
                <w:b/>
                <w:bCs/>
                <w:color w:val="000000"/>
                <w:szCs w:val="18"/>
              </w:rPr>
            </w:pPr>
            <w:r w:rsidRPr="00BC0E46">
              <w:rPr>
                <w:rFonts w:ascii="Open Sans" w:eastAsia="Times New Roman" w:hAnsi="Open Sans" w:cs="Open Sans"/>
                <w:b/>
                <w:bCs/>
                <w:color w:val="000000"/>
                <w:szCs w:val="18"/>
              </w:rPr>
              <w:t> </w:t>
            </w:r>
          </w:p>
        </w:tc>
        <w:tc>
          <w:tcPr>
            <w:tcW w:w="7404" w:type="dxa"/>
            <w:tcBorders>
              <w:top w:val="single" w:sz="4" w:space="0" w:color="auto"/>
              <w:left w:val="nil"/>
              <w:bottom w:val="single" w:sz="12" w:space="0" w:color="auto"/>
              <w:right w:val="nil"/>
            </w:tcBorders>
            <w:noWrap/>
            <w:vAlign w:val="bottom"/>
            <w:hideMark/>
          </w:tcPr>
          <w:p w14:paraId="73BDEE09" w14:textId="77777777" w:rsidR="00623A67" w:rsidRPr="00BC0E46" w:rsidRDefault="00623A67" w:rsidP="000131BE">
            <w:pPr>
              <w:spacing w:before="0" w:after="0"/>
              <w:jc w:val="right"/>
              <w:rPr>
                <w:rFonts w:ascii="Open Sans" w:eastAsia="Times New Roman" w:hAnsi="Open Sans" w:cs="Open Sans"/>
                <w:bCs/>
                <w:color w:val="000000"/>
                <w:szCs w:val="18"/>
              </w:rPr>
            </w:pPr>
            <w:r w:rsidRPr="00BC0E46">
              <w:rPr>
                <w:rFonts w:ascii="Open Sans" w:eastAsia="Times New Roman" w:hAnsi="Open Sans" w:cs="Open Sans"/>
                <w:bCs/>
                <w:color w:val="000000"/>
                <w:szCs w:val="18"/>
              </w:rPr>
              <w:t>Bond (1%)</w:t>
            </w:r>
          </w:p>
        </w:tc>
        <w:tc>
          <w:tcPr>
            <w:tcW w:w="1418" w:type="dxa"/>
            <w:tcBorders>
              <w:top w:val="single" w:sz="4" w:space="0" w:color="auto"/>
              <w:left w:val="nil"/>
              <w:bottom w:val="single" w:sz="12" w:space="0" w:color="auto"/>
              <w:right w:val="single" w:sz="8" w:space="0" w:color="auto"/>
            </w:tcBorders>
            <w:noWrap/>
            <w:vAlign w:val="bottom"/>
            <w:hideMark/>
          </w:tcPr>
          <w:p w14:paraId="5861CA3A" w14:textId="77777777" w:rsidR="00623A67" w:rsidRPr="00BC0E46" w:rsidRDefault="00623A67" w:rsidP="000131BE">
            <w:pPr>
              <w:spacing w:before="0" w:after="0"/>
              <w:jc w:val="right"/>
              <w:rPr>
                <w:rFonts w:ascii="Open Sans" w:eastAsia="Times New Roman" w:hAnsi="Open Sans" w:cs="Open Sans"/>
                <w:bCs/>
                <w:color w:val="000000"/>
                <w:szCs w:val="18"/>
              </w:rPr>
            </w:pPr>
            <w:r w:rsidRPr="00BC0E46">
              <w:rPr>
                <w:rFonts w:ascii="Open Sans" w:eastAsia="Times New Roman" w:hAnsi="Open Sans" w:cs="Open Sans"/>
                <w:bCs/>
                <w:color w:val="000000"/>
                <w:szCs w:val="18"/>
              </w:rPr>
              <w:t>$22,485</w:t>
            </w:r>
          </w:p>
        </w:tc>
      </w:tr>
      <w:tr w:rsidR="00623A67" w:rsidRPr="00BC0E46" w14:paraId="7C314FCF" w14:textId="77777777" w:rsidTr="002B1DBD">
        <w:trPr>
          <w:trHeight w:val="255"/>
        </w:trPr>
        <w:tc>
          <w:tcPr>
            <w:tcW w:w="267" w:type="dxa"/>
            <w:tcBorders>
              <w:top w:val="single" w:sz="12" w:space="0" w:color="auto"/>
              <w:left w:val="single" w:sz="8" w:space="0" w:color="auto"/>
              <w:bottom w:val="single" w:sz="4" w:space="0" w:color="auto"/>
              <w:right w:val="nil"/>
            </w:tcBorders>
            <w:noWrap/>
            <w:vAlign w:val="bottom"/>
            <w:hideMark/>
          </w:tcPr>
          <w:p w14:paraId="71D5B366" w14:textId="77777777" w:rsidR="00623A67" w:rsidRPr="00BC0E46" w:rsidRDefault="00623A67" w:rsidP="000131BE">
            <w:pPr>
              <w:spacing w:before="0" w:after="0"/>
              <w:jc w:val="right"/>
              <w:rPr>
                <w:rFonts w:ascii="Open Sans" w:eastAsia="Times New Roman" w:hAnsi="Open Sans" w:cs="Open Sans"/>
                <w:b/>
                <w:bCs/>
                <w:color w:val="000000"/>
                <w:szCs w:val="18"/>
              </w:rPr>
            </w:pPr>
            <w:r w:rsidRPr="00BC0E46">
              <w:rPr>
                <w:rFonts w:ascii="Open Sans" w:eastAsia="Times New Roman" w:hAnsi="Open Sans" w:cs="Open Sans"/>
                <w:b/>
                <w:bCs/>
                <w:color w:val="000000"/>
                <w:szCs w:val="18"/>
              </w:rPr>
              <w:t> </w:t>
            </w:r>
          </w:p>
        </w:tc>
        <w:tc>
          <w:tcPr>
            <w:tcW w:w="7404" w:type="dxa"/>
            <w:tcBorders>
              <w:top w:val="single" w:sz="12" w:space="0" w:color="auto"/>
              <w:left w:val="nil"/>
              <w:bottom w:val="single" w:sz="4" w:space="0" w:color="auto"/>
              <w:right w:val="nil"/>
            </w:tcBorders>
            <w:noWrap/>
            <w:vAlign w:val="bottom"/>
            <w:hideMark/>
          </w:tcPr>
          <w:p w14:paraId="2E504CA9" w14:textId="77777777" w:rsidR="00623A67" w:rsidRPr="00BC0E46" w:rsidRDefault="00623A67" w:rsidP="000131BE">
            <w:pPr>
              <w:spacing w:before="0" w:after="0"/>
              <w:jc w:val="right"/>
              <w:rPr>
                <w:rFonts w:ascii="Open Sans" w:eastAsia="Times New Roman" w:hAnsi="Open Sans" w:cs="Open Sans"/>
                <w:b/>
                <w:bCs/>
                <w:color w:val="000000"/>
                <w:szCs w:val="18"/>
              </w:rPr>
            </w:pPr>
            <w:r w:rsidRPr="00BC0E46">
              <w:rPr>
                <w:rFonts w:ascii="Open Sans" w:eastAsia="Times New Roman" w:hAnsi="Open Sans" w:cs="Open Sans"/>
                <w:b/>
                <w:bCs/>
                <w:color w:val="000000"/>
                <w:szCs w:val="18"/>
              </w:rPr>
              <w:t>Base Bid Construction Subtotal</w:t>
            </w:r>
          </w:p>
        </w:tc>
        <w:tc>
          <w:tcPr>
            <w:tcW w:w="1418" w:type="dxa"/>
            <w:tcBorders>
              <w:top w:val="single" w:sz="12" w:space="0" w:color="auto"/>
              <w:left w:val="nil"/>
              <w:bottom w:val="single" w:sz="4" w:space="0" w:color="auto"/>
              <w:right w:val="single" w:sz="8" w:space="0" w:color="auto"/>
            </w:tcBorders>
            <w:noWrap/>
            <w:vAlign w:val="bottom"/>
            <w:hideMark/>
          </w:tcPr>
          <w:p w14:paraId="5999CBEE" w14:textId="77777777" w:rsidR="00623A67" w:rsidRPr="00BC0E46" w:rsidRDefault="00623A67" w:rsidP="000131BE">
            <w:pPr>
              <w:spacing w:before="0" w:after="0"/>
              <w:jc w:val="right"/>
              <w:rPr>
                <w:rFonts w:ascii="Open Sans" w:eastAsia="Times New Roman" w:hAnsi="Open Sans" w:cs="Open Sans"/>
                <w:b/>
                <w:bCs/>
                <w:color w:val="000000"/>
                <w:szCs w:val="18"/>
              </w:rPr>
            </w:pPr>
            <w:r w:rsidRPr="00BC0E46">
              <w:rPr>
                <w:rFonts w:ascii="Open Sans" w:eastAsia="Times New Roman" w:hAnsi="Open Sans" w:cs="Open Sans"/>
                <w:b/>
                <w:bCs/>
                <w:color w:val="000000"/>
                <w:szCs w:val="18"/>
              </w:rPr>
              <w:t>$2,585,752</w:t>
            </w:r>
          </w:p>
        </w:tc>
      </w:tr>
      <w:tr w:rsidR="00623A67" w:rsidRPr="00BC0E46" w14:paraId="5FF32413" w14:textId="77777777" w:rsidTr="002B1DBD">
        <w:trPr>
          <w:trHeight w:val="255"/>
        </w:trPr>
        <w:tc>
          <w:tcPr>
            <w:tcW w:w="267" w:type="dxa"/>
            <w:tcBorders>
              <w:top w:val="single" w:sz="4" w:space="0" w:color="auto"/>
              <w:left w:val="single" w:sz="8" w:space="0" w:color="auto"/>
              <w:bottom w:val="single" w:sz="12" w:space="0" w:color="auto"/>
              <w:right w:val="nil"/>
            </w:tcBorders>
            <w:noWrap/>
            <w:vAlign w:val="bottom"/>
            <w:hideMark/>
          </w:tcPr>
          <w:p w14:paraId="0ACFBD0D" w14:textId="77777777" w:rsidR="00623A67" w:rsidRPr="00BC0E46" w:rsidRDefault="00623A67" w:rsidP="000131BE">
            <w:pPr>
              <w:spacing w:before="0" w:after="0"/>
              <w:jc w:val="right"/>
              <w:rPr>
                <w:rFonts w:ascii="Open Sans" w:eastAsia="Times New Roman" w:hAnsi="Open Sans" w:cs="Open Sans"/>
                <w:b/>
                <w:bCs/>
                <w:color w:val="000000"/>
                <w:szCs w:val="18"/>
              </w:rPr>
            </w:pPr>
            <w:r w:rsidRPr="00BC0E46">
              <w:rPr>
                <w:rFonts w:ascii="Open Sans" w:eastAsia="Times New Roman" w:hAnsi="Open Sans" w:cs="Open Sans"/>
                <w:b/>
                <w:bCs/>
                <w:color w:val="000000"/>
                <w:szCs w:val="18"/>
              </w:rPr>
              <w:t> </w:t>
            </w:r>
          </w:p>
        </w:tc>
        <w:tc>
          <w:tcPr>
            <w:tcW w:w="7404" w:type="dxa"/>
            <w:tcBorders>
              <w:top w:val="single" w:sz="4" w:space="0" w:color="auto"/>
              <w:left w:val="nil"/>
              <w:bottom w:val="single" w:sz="12" w:space="0" w:color="auto"/>
              <w:right w:val="nil"/>
            </w:tcBorders>
            <w:noWrap/>
            <w:vAlign w:val="bottom"/>
            <w:hideMark/>
          </w:tcPr>
          <w:p w14:paraId="5E945125" w14:textId="77777777" w:rsidR="00623A67" w:rsidRPr="00BC0E46" w:rsidRDefault="00623A67" w:rsidP="000131BE">
            <w:pPr>
              <w:spacing w:before="0" w:after="0"/>
              <w:jc w:val="right"/>
              <w:rPr>
                <w:rFonts w:ascii="Open Sans" w:eastAsia="Times New Roman" w:hAnsi="Open Sans" w:cs="Open Sans"/>
                <w:bCs/>
                <w:color w:val="000000"/>
                <w:szCs w:val="18"/>
              </w:rPr>
            </w:pPr>
            <w:r w:rsidRPr="00BC0E46">
              <w:rPr>
                <w:rFonts w:ascii="Open Sans" w:eastAsia="Times New Roman" w:hAnsi="Open Sans" w:cs="Open Sans"/>
                <w:bCs/>
                <w:color w:val="000000"/>
                <w:szCs w:val="18"/>
              </w:rPr>
              <w:t xml:space="preserve">Contingency (10%) </w:t>
            </w:r>
          </w:p>
        </w:tc>
        <w:tc>
          <w:tcPr>
            <w:tcW w:w="1418" w:type="dxa"/>
            <w:tcBorders>
              <w:top w:val="single" w:sz="4" w:space="0" w:color="auto"/>
              <w:left w:val="nil"/>
              <w:bottom w:val="single" w:sz="12" w:space="0" w:color="auto"/>
              <w:right w:val="single" w:sz="8" w:space="0" w:color="auto"/>
            </w:tcBorders>
            <w:noWrap/>
            <w:vAlign w:val="bottom"/>
            <w:hideMark/>
          </w:tcPr>
          <w:p w14:paraId="7AF9E5D5" w14:textId="77777777" w:rsidR="00623A67" w:rsidRPr="00BC0E46" w:rsidRDefault="00623A67" w:rsidP="000131BE">
            <w:pPr>
              <w:spacing w:before="0" w:after="0"/>
              <w:jc w:val="right"/>
              <w:rPr>
                <w:rFonts w:ascii="Open Sans" w:eastAsia="Times New Roman" w:hAnsi="Open Sans" w:cs="Open Sans"/>
                <w:bCs/>
                <w:color w:val="000000"/>
                <w:szCs w:val="18"/>
              </w:rPr>
            </w:pPr>
            <w:r w:rsidRPr="00BC0E46">
              <w:rPr>
                <w:rFonts w:ascii="Open Sans" w:eastAsia="Times New Roman" w:hAnsi="Open Sans" w:cs="Open Sans"/>
                <w:bCs/>
                <w:color w:val="000000"/>
                <w:szCs w:val="18"/>
              </w:rPr>
              <w:t>$258,575</w:t>
            </w:r>
          </w:p>
        </w:tc>
      </w:tr>
      <w:tr w:rsidR="00623A67" w:rsidRPr="000D29C8" w14:paraId="358F0885" w14:textId="77777777" w:rsidTr="002B1DBD">
        <w:trPr>
          <w:trHeight w:val="270"/>
        </w:trPr>
        <w:tc>
          <w:tcPr>
            <w:tcW w:w="267" w:type="dxa"/>
            <w:tcBorders>
              <w:top w:val="single" w:sz="12" w:space="0" w:color="auto"/>
              <w:left w:val="single" w:sz="8" w:space="0" w:color="auto"/>
              <w:bottom w:val="single" w:sz="12" w:space="0" w:color="auto"/>
              <w:right w:val="nil"/>
            </w:tcBorders>
            <w:noWrap/>
            <w:vAlign w:val="bottom"/>
            <w:hideMark/>
          </w:tcPr>
          <w:p w14:paraId="0DBBC4F2" w14:textId="77777777" w:rsidR="00623A67" w:rsidRPr="000D29C8" w:rsidRDefault="00623A67" w:rsidP="000131BE">
            <w:pPr>
              <w:spacing w:before="0" w:after="0"/>
              <w:jc w:val="right"/>
              <w:rPr>
                <w:rFonts w:eastAsia="Times New Roman" w:cs="Arial"/>
                <w:b/>
                <w:bCs/>
                <w:color w:val="000000"/>
                <w:szCs w:val="20"/>
              </w:rPr>
            </w:pPr>
            <w:r w:rsidRPr="000D29C8">
              <w:rPr>
                <w:rFonts w:eastAsia="Times New Roman" w:cs="Arial"/>
                <w:b/>
                <w:bCs/>
                <w:color w:val="000000"/>
                <w:szCs w:val="20"/>
              </w:rPr>
              <w:t> </w:t>
            </w:r>
          </w:p>
        </w:tc>
        <w:tc>
          <w:tcPr>
            <w:tcW w:w="7404" w:type="dxa"/>
            <w:tcBorders>
              <w:top w:val="single" w:sz="12" w:space="0" w:color="auto"/>
              <w:left w:val="nil"/>
              <w:bottom w:val="single" w:sz="12" w:space="0" w:color="auto"/>
              <w:right w:val="nil"/>
            </w:tcBorders>
            <w:noWrap/>
            <w:vAlign w:val="bottom"/>
            <w:hideMark/>
          </w:tcPr>
          <w:p w14:paraId="777F3BCC" w14:textId="77777777" w:rsidR="00623A67" w:rsidRPr="000D29C8" w:rsidRDefault="00623A67" w:rsidP="000131BE">
            <w:pPr>
              <w:spacing w:before="0" w:after="0"/>
              <w:jc w:val="right"/>
              <w:rPr>
                <w:rFonts w:eastAsia="Times New Roman" w:cs="Arial"/>
                <w:b/>
                <w:bCs/>
                <w:color w:val="00B0F0"/>
                <w:sz w:val="22"/>
              </w:rPr>
            </w:pPr>
            <w:r w:rsidRPr="000D29C8">
              <w:rPr>
                <w:rFonts w:eastAsia="Times New Roman" w:cs="Arial"/>
                <w:b/>
                <w:bCs/>
                <w:color w:val="00B0F0"/>
                <w:sz w:val="22"/>
              </w:rPr>
              <w:t>Preliminary Base Bid Construction Budget</w:t>
            </w:r>
          </w:p>
        </w:tc>
        <w:tc>
          <w:tcPr>
            <w:tcW w:w="1418" w:type="dxa"/>
            <w:tcBorders>
              <w:top w:val="single" w:sz="12" w:space="0" w:color="auto"/>
              <w:left w:val="nil"/>
              <w:bottom w:val="single" w:sz="12" w:space="0" w:color="auto"/>
              <w:right w:val="single" w:sz="8" w:space="0" w:color="auto"/>
            </w:tcBorders>
            <w:noWrap/>
            <w:vAlign w:val="bottom"/>
            <w:hideMark/>
          </w:tcPr>
          <w:p w14:paraId="6725F0AD" w14:textId="77777777" w:rsidR="00623A67" w:rsidRPr="000D29C8" w:rsidRDefault="00623A67" w:rsidP="000131BE">
            <w:pPr>
              <w:spacing w:before="0" w:after="0"/>
              <w:jc w:val="right"/>
              <w:rPr>
                <w:rFonts w:eastAsia="Times New Roman" w:cs="Arial"/>
                <w:b/>
                <w:bCs/>
                <w:color w:val="00B0F0"/>
                <w:sz w:val="22"/>
              </w:rPr>
            </w:pPr>
            <w:r w:rsidRPr="000D29C8">
              <w:rPr>
                <w:rFonts w:eastAsia="Times New Roman" w:cs="Arial"/>
                <w:b/>
                <w:bCs/>
                <w:color w:val="00B0F0"/>
                <w:sz w:val="22"/>
              </w:rPr>
              <w:t>$2,844,327</w:t>
            </w:r>
          </w:p>
        </w:tc>
      </w:tr>
      <w:tr w:rsidR="00623A67" w:rsidRPr="000D29C8" w14:paraId="36D4BE5B" w14:textId="77777777" w:rsidTr="002B1DBD">
        <w:trPr>
          <w:trHeight w:val="270"/>
        </w:trPr>
        <w:tc>
          <w:tcPr>
            <w:tcW w:w="267" w:type="dxa"/>
            <w:tcBorders>
              <w:left w:val="nil"/>
              <w:right w:val="nil"/>
            </w:tcBorders>
            <w:noWrap/>
            <w:vAlign w:val="bottom"/>
          </w:tcPr>
          <w:p w14:paraId="4B46B0D4" w14:textId="77777777" w:rsidR="00623A67" w:rsidRPr="000D29C8" w:rsidRDefault="00623A67" w:rsidP="000131BE">
            <w:pPr>
              <w:spacing w:before="0" w:after="0"/>
              <w:rPr>
                <w:rFonts w:eastAsia="Times New Roman" w:cs="Arial"/>
                <w:szCs w:val="20"/>
              </w:rPr>
            </w:pPr>
          </w:p>
        </w:tc>
        <w:tc>
          <w:tcPr>
            <w:tcW w:w="7404" w:type="dxa"/>
            <w:tcBorders>
              <w:left w:val="nil"/>
              <w:right w:val="nil"/>
            </w:tcBorders>
            <w:vAlign w:val="bottom"/>
          </w:tcPr>
          <w:p w14:paraId="71FA9F09" w14:textId="77777777" w:rsidR="00623A67" w:rsidRPr="000D29C8" w:rsidRDefault="00623A67" w:rsidP="000131BE">
            <w:pPr>
              <w:spacing w:before="0" w:after="0"/>
              <w:rPr>
                <w:rFonts w:eastAsia="Times New Roman" w:cs="Arial"/>
                <w:szCs w:val="20"/>
              </w:rPr>
            </w:pPr>
          </w:p>
        </w:tc>
        <w:tc>
          <w:tcPr>
            <w:tcW w:w="1418" w:type="dxa"/>
            <w:tcBorders>
              <w:left w:val="nil"/>
              <w:right w:val="nil"/>
            </w:tcBorders>
            <w:noWrap/>
            <w:vAlign w:val="bottom"/>
          </w:tcPr>
          <w:p w14:paraId="36B41D4C" w14:textId="77777777" w:rsidR="00623A67" w:rsidRPr="000D29C8" w:rsidRDefault="00623A67" w:rsidP="000131BE">
            <w:pPr>
              <w:spacing w:before="0" w:after="0"/>
              <w:rPr>
                <w:rFonts w:eastAsia="Times New Roman" w:cs="Arial"/>
                <w:szCs w:val="20"/>
              </w:rPr>
            </w:pPr>
          </w:p>
        </w:tc>
      </w:tr>
      <w:tr w:rsidR="00623A67" w:rsidRPr="000D29C8" w14:paraId="03E7BBBD" w14:textId="77777777" w:rsidTr="002B1DBD">
        <w:trPr>
          <w:trHeight w:val="270"/>
        </w:trPr>
        <w:tc>
          <w:tcPr>
            <w:tcW w:w="267" w:type="dxa"/>
            <w:tcBorders>
              <w:left w:val="nil"/>
              <w:right w:val="nil"/>
            </w:tcBorders>
            <w:noWrap/>
            <w:vAlign w:val="bottom"/>
          </w:tcPr>
          <w:p w14:paraId="1A97896B" w14:textId="77777777" w:rsidR="00623A67" w:rsidRPr="000D29C8" w:rsidRDefault="00623A67" w:rsidP="000131BE">
            <w:pPr>
              <w:spacing w:before="0" w:after="0"/>
              <w:rPr>
                <w:rFonts w:eastAsia="Times New Roman" w:cs="Arial"/>
                <w:szCs w:val="20"/>
              </w:rPr>
            </w:pPr>
          </w:p>
        </w:tc>
        <w:tc>
          <w:tcPr>
            <w:tcW w:w="7404" w:type="dxa"/>
            <w:tcBorders>
              <w:left w:val="nil"/>
              <w:right w:val="nil"/>
            </w:tcBorders>
            <w:vAlign w:val="bottom"/>
          </w:tcPr>
          <w:p w14:paraId="427F97FA" w14:textId="77777777" w:rsidR="00623A67" w:rsidRPr="000D29C8" w:rsidRDefault="00623A67" w:rsidP="000131BE">
            <w:pPr>
              <w:spacing w:before="0" w:after="0"/>
              <w:jc w:val="right"/>
              <w:rPr>
                <w:rFonts w:eastAsia="Times New Roman" w:cs="Arial"/>
                <w:szCs w:val="20"/>
              </w:rPr>
            </w:pPr>
          </w:p>
        </w:tc>
        <w:tc>
          <w:tcPr>
            <w:tcW w:w="1418" w:type="dxa"/>
            <w:tcBorders>
              <w:left w:val="nil"/>
              <w:right w:val="nil"/>
            </w:tcBorders>
            <w:noWrap/>
            <w:vAlign w:val="bottom"/>
          </w:tcPr>
          <w:p w14:paraId="33F61DF3" w14:textId="77777777" w:rsidR="00623A67" w:rsidRPr="000D29C8" w:rsidRDefault="00623A67" w:rsidP="000131BE">
            <w:pPr>
              <w:spacing w:before="0" w:after="0"/>
              <w:rPr>
                <w:rFonts w:eastAsia="Times New Roman" w:cs="Arial"/>
                <w:szCs w:val="20"/>
              </w:rPr>
            </w:pPr>
          </w:p>
        </w:tc>
      </w:tr>
      <w:tr w:rsidR="00623A67" w:rsidRPr="000D29C8" w14:paraId="15198875" w14:textId="77777777" w:rsidTr="002B1DBD">
        <w:trPr>
          <w:trHeight w:val="80"/>
        </w:trPr>
        <w:tc>
          <w:tcPr>
            <w:tcW w:w="267" w:type="dxa"/>
            <w:tcBorders>
              <w:left w:val="nil"/>
              <w:right w:val="nil"/>
            </w:tcBorders>
            <w:noWrap/>
            <w:vAlign w:val="bottom"/>
            <w:hideMark/>
          </w:tcPr>
          <w:p w14:paraId="6C19E792" w14:textId="77777777" w:rsidR="00623A67" w:rsidRPr="000D29C8" w:rsidRDefault="00623A67" w:rsidP="000131BE">
            <w:pPr>
              <w:spacing w:before="0" w:after="0"/>
              <w:rPr>
                <w:rFonts w:eastAsia="Times New Roman" w:cs="Arial"/>
                <w:szCs w:val="20"/>
              </w:rPr>
            </w:pPr>
          </w:p>
        </w:tc>
        <w:tc>
          <w:tcPr>
            <w:tcW w:w="7404" w:type="dxa"/>
            <w:tcBorders>
              <w:left w:val="nil"/>
              <w:right w:val="nil"/>
            </w:tcBorders>
            <w:vAlign w:val="bottom"/>
            <w:hideMark/>
          </w:tcPr>
          <w:p w14:paraId="38D5C8CC" w14:textId="77777777" w:rsidR="00623A67" w:rsidRPr="000D29C8" w:rsidRDefault="00623A67" w:rsidP="000131BE">
            <w:pPr>
              <w:spacing w:before="0" w:after="0"/>
              <w:jc w:val="right"/>
              <w:rPr>
                <w:rFonts w:eastAsia="Times New Roman" w:cs="Arial"/>
                <w:szCs w:val="20"/>
              </w:rPr>
            </w:pPr>
          </w:p>
        </w:tc>
        <w:tc>
          <w:tcPr>
            <w:tcW w:w="1418" w:type="dxa"/>
            <w:tcBorders>
              <w:left w:val="nil"/>
              <w:right w:val="nil"/>
            </w:tcBorders>
            <w:noWrap/>
            <w:vAlign w:val="bottom"/>
            <w:hideMark/>
          </w:tcPr>
          <w:p w14:paraId="7C84FE37" w14:textId="77777777" w:rsidR="00623A67" w:rsidRPr="000D29C8" w:rsidRDefault="00623A67" w:rsidP="000131BE">
            <w:pPr>
              <w:spacing w:before="0" w:after="0"/>
              <w:rPr>
                <w:rFonts w:eastAsia="Times New Roman" w:cs="Arial"/>
                <w:szCs w:val="20"/>
              </w:rPr>
            </w:pPr>
          </w:p>
        </w:tc>
      </w:tr>
      <w:tr w:rsidR="00623A67" w:rsidRPr="000D29C8" w14:paraId="11AC6414" w14:textId="77777777" w:rsidTr="002B1DBD">
        <w:trPr>
          <w:trHeight w:val="270"/>
        </w:trPr>
        <w:tc>
          <w:tcPr>
            <w:tcW w:w="7671" w:type="dxa"/>
            <w:gridSpan w:val="2"/>
            <w:tcBorders>
              <w:left w:val="single" w:sz="8" w:space="0" w:color="auto"/>
              <w:bottom w:val="single" w:sz="4" w:space="0" w:color="auto"/>
              <w:right w:val="nil"/>
            </w:tcBorders>
            <w:shd w:val="clear" w:color="auto" w:fill="BFBFBF" w:themeFill="background1" w:themeFillShade="BF"/>
            <w:noWrap/>
            <w:vAlign w:val="bottom"/>
            <w:hideMark/>
          </w:tcPr>
          <w:p w14:paraId="0F94A961" w14:textId="77777777" w:rsidR="00623A67" w:rsidRPr="000D29C8" w:rsidRDefault="00623A67" w:rsidP="000131BE">
            <w:pPr>
              <w:spacing w:before="0" w:after="0"/>
              <w:rPr>
                <w:rFonts w:eastAsia="Times New Roman" w:cs="Arial"/>
                <w:b/>
                <w:bCs/>
                <w:color w:val="000000"/>
                <w:sz w:val="22"/>
              </w:rPr>
            </w:pPr>
            <w:r w:rsidRPr="000D29C8">
              <w:rPr>
                <w:rFonts w:eastAsia="Times New Roman" w:cs="Arial"/>
                <w:b/>
                <w:bCs/>
                <w:color w:val="000000"/>
                <w:sz w:val="22"/>
              </w:rPr>
              <w:t>ADDITIONAL SCOPE ITEMS - ESTIMATE ONLY</w:t>
            </w:r>
          </w:p>
        </w:tc>
        <w:tc>
          <w:tcPr>
            <w:tcW w:w="1418" w:type="dxa"/>
            <w:tcBorders>
              <w:left w:val="nil"/>
              <w:bottom w:val="single" w:sz="4" w:space="0" w:color="auto"/>
              <w:right w:val="single" w:sz="8" w:space="0" w:color="auto"/>
            </w:tcBorders>
            <w:shd w:val="clear" w:color="auto" w:fill="BFBFBF" w:themeFill="background1" w:themeFillShade="BF"/>
            <w:noWrap/>
            <w:vAlign w:val="bottom"/>
            <w:hideMark/>
          </w:tcPr>
          <w:p w14:paraId="55329C8B" w14:textId="77777777" w:rsidR="00623A67" w:rsidRPr="000D29C8" w:rsidRDefault="00623A67" w:rsidP="000131BE">
            <w:pPr>
              <w:spacing w:before="0" w:after="0"/>
              <w:ind w:firstLineChars="100" w:firstLine="220"/>
              <w:jc w:val="right"/>
              <w:rPr>
                <w:rFonts w:eastAsia="Times New Roman" w:cs="Arial"/>
                <w:color w:val="000000"/>
                <w:sz w:val="22"/>
              </w:rPr>
            </w:pPr>
            <w:r w:rsidRPr="000D29C8">
              <w:rPr>
                <w:rFonts w:eastAsia="Times New Roman" w:cs="Arial"/>
                <w:color w:val="000000"/>
                <w:sz w:val="22"/>
              </w:rPr>
              <w:t> </w:t>
            </w:r>
          </w:p>
        </w:tc>
      </w:tr>
      <w:tr w:rsidR="00623A67" w:rsidRPr="000D29C8" w14:paraId="49D006E1" w14:textId="77777777" w:rsidTr="002B1DBD">
        <w:trPr>
          <w:trHeight w:val="255"/>
        </w:trPr>
        <w:tc>
          <w:tcPr>
            <w:tcW w:w="267" w:type="dxa"/>
            <w:tcBorders>
              <w:top w:val="single" w:sz="4" w:space="0" w:color="auto"/>
              <w:left w:val="single" w:sz="8" w:space="0" w:color="auto"/>
              <w:bottom w:val="single" w:sz="4" w:space="0" w:color="auto"/>
              <w:right w:val="nil"/>
            </w:tcBorders>
            <w:noWrap/>
            <w:vAlign w:val="bottom"/>
            <w:hideMark/>
          </w:tcPr>
          <w:p w14:paraId="1D88161B" w14:textId="77777777" w:rsidR="00623A67" w:rsidRPr="000D29C8" w:rsidRDefault="00623A67" w:rsidP="000131BE">
            <w:pPr>
              <w:spacing w:before="0" w:after="0"/>
              <w:jc w:val="right"/>
              <w:rPr>
                <w:rFonts w:eastAsia="Times New Roman" w:cs="Arial"/>
                <w:color w:val="000000"/>
                <w:szCs w:val="20"/>
              </w:rPr>
            </w:pPr>
            <w:r w:rsidRPr="000D29C8">
              <w:rPr>
                <w:rFonts w:eastAsia="Times New Roman" w:cs="Arial"/>
                <w:color w:val="000000"/>
                <w:szCs w:val="20"/>
              </w:rPr>
              <w:t> </w:t>
            </w:r>
          </w:p>
        </w:tc>
        <w:tc>
          <w:tcPr>
            <w:tcW w:w="7404" w:type="dxa"/>
            <w:tcBorders>
              <w:top w:val="single" w:sz="4" w:space="0" w:color="auto"/>
              <w:left w:val="nil"/>
              <w:bottom w:val="single" w:sz="4" w:space="0" w:color="auto"/>
              <w:right w:val="nil"/>
            </w:tcBorders>
            <w:vAlign w:val="bottom"/>
            <w:hideMark/>
          </w:tcPr>
          <w:p w14:paraId="08C4BE30" w14:textId="77777777" w:rsidR="00623A67" w:rsidRPr="000D29C8" w:rsidRDefault="00623A67" w:rsidP="000131BE">
            <w:pPr>
              <w:spacing w:before="0" w:after="0"/>
              <w:rPr>
                <w:rFonts w:eastAsia="Times New Roman" w:cs="Arial"/>
                <w:color w:val="000000"/>
                <w:szCs w:val="20"/>
              </w:rPr>
            </w:pPr>
            <w:r w:rsidRPr="000D29C8">
              <w:rPr>
                <w:rFonts w:eastAsia="Times New Roman" w:cs="Arial"/>
                <w:color w:val="000000"/>
                <w:szCs w:val="20"/>
              </w:rPr>
              <w:t>4 Additional Pre-K classes</w:t>
            </w:r>
          </w:p>
        </w:tc>
        <w:tc>
          <w:tcPr>
            <w:tcW w:w="1418" w:type="dxa"/>
            <w:tcBorders>
              <w:top w:val="single" w:sz="4" w:space="0" w:color="auto"/>
              <w:left w:val="nil"/>
              <w:bottom w:val="single" w:sz="4" w:space="0" w:color="auto"/>
              <w:right w:val="single" w:sz="8" w:space="0" w:color="auto"/>
            </w:tcBorders>
            <w:noWrap/>
            <w:vAlign w:val="bottom"/>
            <w:hideMark/>
          </w:tcPr>
          <w:p w14:paraId="7EC0E9A3" w14:textId="77777777" w:rsidR="00623A67" w:rsidRPr="000D29C8" w:rsidRDefault="00623A67" w:rsidP="000131BE">
            <w:pPr>
              <w:spacing w:before="0" w:after="0"/>
              <w:ind w:firstLineChars="100" w:firstLine="180"/>
              <w:jc w:val="right"/>
              <w:rPr>
                <w:rFonts w:eastAsia="Times New Roman" w:cs="Arial"/>
                <w:color w:val="000000"/>
                <w:szCs w:val="20"/>
              </w:rPr>
            </w:pPr>
            <w:r w:rsidRPr="000D29C8">
              <w:rPr>
                <w:rFonts w:eastAsia="Times New Roman" w:cs="Arial"/>
                <w:color w:val="000000"/>
                <w:szCs w:val="20"/>
              </w:rPr>
              <w:t>$1,125,000</w:t>
            </w:r>
          </w:p>
        </w:tc>
      </w:tr>
      <w:tr w:rsidR="00623A67" w:rsidRPr="000D29C8" w14:paraId="2C07266F" w14:textId="77777777" w:rsidTr="002B1DBD">
        <w:trPr>
          <w:trHeight w:val="255"/>
        </w:trPr>
        <w:tc>
          <w:tcPr>
            <w:tcW w:w="267" w:type="dxa"/>
            <w:tcBorders>
              <w:top w:val="single" w:sz="4" w:space="0" w:color="auto"/>
              <w:left w:val="single" w:sz="8" w:space="0" w:color="auto"/>
              <w:bottom w:val="single" w:sz="4" w:space="0" w:color="auto"/>
              <w:right w:val="nil"/>
            </w:tcBorders>
            <w:noWrap/>
            <w:vAlign w:val="bottom"/>
            <w:hideMark/>
          </w:tcPr>
          <w:p w14:paraId="4CA4B889" w14:textId="77777777" w:rsidR="00623A67" w:rsidRPr="000D29C8" w:rsidRDefault="00623A67" w:rsidP="000131BE">
            <w:pPr>
              <w:spacing w:before="0" w:after="0"/>
              <w:jc w:val="right"/>
              <w:rPr>
                <w:rFonts w:eastAsia="Times New Roman" w:cs="Arial"/>
                <w:b/>
                <w:bCs/>
                <w:color w:val="000000"/>
                <w:szCs w:val="20"/>
              </w:rPr>
            </w:pPr>
            <w:r w:rsidRPr="000D29C8">
              <w:rPr>
                <w:rFonts w:eastAsia="Times New Roman" w:cs="Arial"/>
                <w:b/>
                <w:bCs/>
                <w:color w:val="000000"/>
                <w:szCs w:val="20"/>
              </w:rPr>
              <w:t> </w:t>
            </w:r>
          </w:p>
        </w:tc>
        <w:tc>
          <w:tcPr>
            <w:tcW w:w="7404" w:type="dxa"/>
            <w:tcBorders>
              <w:top w:val="single" w:sz="4" w:space="0" w:color="auto"/>
              <w:left w:val="nil"/>
              <w:bottom w:val="single" w:sz="4" w:space="0" w:color="auto"/>
              <w:right w:val="nil"/>
            </w:tcBorders>
            <w:noWrap/>
            <w:vAlign w:val="bottom"/>
            <w:hideMark/>
          </w:tcPr>
          <w:p w14:paraId="66482E98" w14:textId="77777777" w:rsidR="00623A67" w:rsidRPr="000D29C8" w:rsidRDefault="00623A67" w:rsidP="000131BE">
            <w:pPr>
              <w:spacing w:before="0" w:after="0"/>
              <w:jc w:val="right"/>
              <w:rPr>
                <w:rFonts w:eastAsia="Times New Roman" w:cs="Arial"/>
                <w:b/>
                <w:bCs/>
                <w:color w:val="000000"/>
                <w:szCs w:val="20"/>
              </w:rPr>
            </w:pPr>
            <w:proofErr w:type="spellStart"/>
            <w:r w:rsidRPr="000D29C8">
              <w:rPr>
                <w:rFonts w:eastAsia="Times New Roman" w:cs="Arial"/>
                <w:b/>
                <w:bCs/>
                <w:color w:val="000000"/>
                <w:szCs w:val="20"/>
              </w:rPr>
              <w:t>SubTotal</w:t>
            </w:r>
            <w:proofErr w:type="spellEnd"/>
          </w:p>
        </w:tc>
        <w:tc>
          <w:tcPr>
            <w:tcW w:w="1418" w:type="dxa"/>
            <w:tcBorders>
              <w:top w:val="single" w:sz="4" w:space="0" w:color="auto"/>
              <w:left w:val="nil"/>
              <w:bottom w:val="single" w:sz="4" w:space="0" w:color="auto"/>
              <w:right w:val="single" w:sz="8" w:space="0" w:color="auto"/>
            </w:tcBorders>
            <w:noWrap/>
            <w:vAlign w:val="bottom"/>
            <w:hideMark/>
          </w:tcPr>
          <w:p w14:paraId="7A305A5A" w14:textId="77777777" w:rsidR="00623A67" w:rsidRPr="000D29C8" w:rsidRDefault="00623A67" w:rsidP="000131BE">
            <w:pPr>
              <w:spacing w:before="0" w:after="0"/>
              <w:jc w:val="right"/>
              <w:rPr>
                <w:rFonts w:eastAsia="Times New Roman" w:cs="Arial"/>
                <w:b/>
                <w:bCs/>
                <w:color w:val="000000"/>
                <w:szCs w:val="20"/>
              </w:rPr>
            </w:pPr>
            <w:r w:rsidRPr="000D29C8">
              <w:rPr>
                <w:rFonts w:eastAsia="Times New Roman" w:cs="Arial"/>
                <w:b/>
                <w:bCs/>
                <w:color w:val="000000"/>
                <w:szCs w:val="20"/>
              </w:rPr>
              <w:t>$1,125,000</w:t>
            </w:r>
          </w:p>
        </w:tc>
      </w:tr>
      <w:tr w:rsidR="00623A67" w:rsidRPr="000D29C8" w14:paraId="6F69B22D" w14:textId="77777777" w:rsidTr="002B1DBD">
        <w:trPr>
          <w:trHeight w:val="255"/>
        </w:trPr>
        <w:tc>
          <w:tcPr>
            <w:tcW w:w="267" w:type="dxa"/>
            <w:tcBorders>
              <w:top w:val="single" w:sz="4" w:space="0" w:color="auto"/>
              <w:left w:val="single" w:sz="8" w:space="0" w:color="auto"/>
              <w:bottom w:val="single" w:sz="4" w:space="0" w:color="auto"/>
              <w:right w:val="nil"/>
            </w:tcBorders>
            <w:noWrap/>
            <w:vAlign w:val="bottom"/>
            <w:hideMark/>
          </w:tcPr>
          <w:p w14:paraId="295A2DFE" w14:textId="77777777" w:rsidR="00623A67" w:rsidRPr="000D29C8" w:rsidRDefault="00623A67" w:rsidP="000131BE">
            <w:pPr>
              <w:spacing w:before="0" w:after="0"/>
              <w:jc w:val="right"/>
              <w:rPr>
                <w:rFonts w:eastAsia="Times New Roman" w:cs="Arial"/>
                <w:b/>
                <w:bCs/>
                <w:color w:val="000000"/>
                <w:szCs w:val="20"/>
              </w:rPr>
            </w:pPr>
            <w:r w:rsidRPr="000D29C8">
              <w:rPr>
                <w:rFonts w:eastAsia="Times New Roman" w:cs="Arial"/>
                <w:b/>
                <w:bCs/>
                <w:color w:val="000000"/>
                <w:szCs w:val="20"/>
              </w:rPr>
              <w:t> </w:t>
            </w:r>
          </w:p>
        </w:tc>
        <w:tc>
          <w:tcPr>
            <w:tcW w:w="7404" w:type="dxa"/>
            <w:tcBorders>
              <w:top w:val="single" w:sz="4" w:space="0" w:color="auto"/>
              <w:left w:val="nil"/>
              <w:bottom w:val="single" w:sz="4" w:space="0" w:color="auto"/>
              <w:right w:val="nil"/>
            </w:tcBorders>
            <w:noWrap/>
            <w:vAlign w:val="bottom"/>
            <w:hideMark/>
          </w:tcPr>
          <w:p w14:paraId="03A32F8F" w14:textId="77777777" w:rsidR="00623A67" w:rsidRPr="000D29C8" w:rsidRDefault="00623A67" w:rsidP="000131BE">
            <w:pPr>
              <w:spacing w:before="0" w:after="0"/>
              <w:jc w:val="right"/>
              <w:rPr>
                <w:rFonts w:eastAsia="Times New Roman" w:cs="Arial"/>
                <w:b/>
                <w:bCs/>
                <w:color w:val="000000"/>
                <w:szCs w:val="20"/>
              </w:rPr>
            </w:pPr>
            <w:r w:rsidRPr="000D29C8">
              <w:rPr>
                <w:rFonts w:eastAsia="Times New Roman" w:cs="Arial"/>
                <w:b/>
                <w:bCs/>
                <w:color w:val="000000"/>
                <w:szCs w:val="20"/>
              </w:rPr>
              <w:t>GC OH&amp;P (6%)</w:t>
            </w:r>
          </w:p>
        </w:tc>
        <w:tc>
          <w:tcPr>
            <w:tcW w:w="1418" w:type="dxa"/>
            <w:tcBorders>
              <w:top w:val="single" w:sz="4" w:space="0" w:color="auto"/>
              <w:left w:val="nil"/>
              <w:bottom w:val="single" w:sz="4" w:space="0" w:color="auto"/>
              <w:right w:val="single" w:sz="8" w:space="0" w:color="auto"/>
            </w:tcBorders>
            <w:noWrap/>
            <w:vAlign w:val="bottom"/>
            <w:hideMark/>
          </w:tcPr>
          <w:p w14:paraId="266442F7" w14:textId="77777777" w:rsidR="00623A67" w:rsidRPr="000D29C8" w:rsidRDefault="00623A67" w:rsidP="000131BE">
            <w:pPr>
              <w:spacing w:before="0" w:after="0"/>
              <w:jc w:val="right"/>
              <w:rPr>
                <w:rFonts w:eastAsia="Times New Roman" w:cs="Arial"/>
                <w:b/>
                <w:bCs/>
                <w:color w:val="000000"/>
                <w:szCs w:val="20"/>
              </w:rPr>
            </w:pPr>
            <w:r w:rsidRPr="000D29C8">
              <w:rPr>
                <w:rFonts w:eastAsia="Times New Roman" w:cs="Arial"/>
                <w:b/>
                <w:bCs/>
                <w:color w:val="000000"/>
                <w:szCs w:val="20"/>
              </w:rPr>
              <w:t>$67,500</w:t>
            </w:r>
          </w:p>
        </w:tc>
      </w:tr>
      <w:tr w:rsidR="00623A67" w:rsidRPr="000D29C8" w14:paraId="197BA7A8" w14:textId="77777777" w:rsidTr="002B1DBD">
        <w:trPr>
          <w:trHeight w:val="255"/>
        </w:trPr>
        <w:tc>
          <w:tcPr>
            <w:tcW w:w="267" w:type="dxa"/>
            <w:tcBorders>
              <w:top w:val="single" w:sz="4" w:space="0" w:color="auto"/>
              <w:left w:val="single" w:sz="8" w:space="0" w:color="auto"/>
              <w:bottom w:val="single" w:sz="12" w:space="0" w:color="auto"/>
              <w:right w:val="nil"/>
            </w:tcBorders>
            <w:noWrap/>
            <w:vAlign w:val="bottom"/>
            <w:hideMark/>
          </w:tcPr>
          <w:p w14:paraId="44E56E3F" w14:textId="77777777" w:rsidR="00623A67" w:rsidRPr="000D29C8" w:rsidRDefault="00623A67" w:rsidP="000131BE">
            <w:pPr>
              <w:spacing w:before="0" w:after="0"/>
              <w:jc w:val="right"/>
              <w:rPr>
                <w:rFonts w:eastAsia="Times New Roman" w:cs="Arial"/>
                <w:b/>
                <w:bCs/>
                <w:color w:val="000000"/>
                <w:szCs w:val="20"/>
              </w:rPr>
            </w:pPr>
            <w:r w:rsidRPr="000D29C8">
              <w:rPr>
                <w:rFonts w:eastAsia="Times New Roman" w:cs="Arial"/>
                <w:b/>
                <w:bCs/>
                <w:color w:val="000000"/>
                <w:szCs w:val="20"/>
              </w:rPr>
              <w:t> </w:t>
            </w:r>
          </w:p>
        </w:tc>
        <w:tc>
          <w:tcPr>
            <w:tcW w:w="7404" w:type="dxa"/>
            <w:tcBorders>
              <w:top w:val="single" w:sz="4" w:space="0" w:color="auto"/>
              <w:left w:val="nil"/>
              <w:bottom w:val="single" w:sz="12" w:space="0" w:color="auto"/>
              <w:right w:val="nil"/>
            </w:tcBorders>
            <w:noWrap/>
            <w:vAlign w:val="bottom"/>
            <w:hideMark/>
          </w:tcPr>
          <w:p w14:paraId="30C33124" w14:textId="77777777" w:rsidR="00623A67" w:rsidRPr="000D29C8" w:rsidRDefault="00623A67" w:rsidP="000131BE">
            <w:pPr>
              <w:spacing w:before="0" w:after="0"/>
              <w:jc w:val="right"/>
              <w:rPr>
                <w:rFonts w:eastAsia="Times New Roman" w:cs="Arial"/>
                <w:b/>
                <w:bCs/>
                <w:color w:val="000000"/>
                <w:szCs w:val="20"/>
              </w:rPr>
            </w:pPr>
            <w:r w:rsidRPr="000D29C8">
              <w:rPr>
                <w:rFonts w:eastAsia="Times New Roman" w:cs="Arial"/>
                <w:b/>
                <w:bCs/>
                <w:color w:val="000000"/>
                <w:szCs w:val="20"/>
              </w:rPr>
              <w:t>Bond (1%)</w:t>
            </w:r>
          </w:p>
        </w:tc>
        <w:tc>
          <w:tcPr>
            <w:tcW w:w="1418" w:type="dxa"/>
            <w:tcBorders>
              <w:top w:val="single" w:sz="4" w:space="0" w:color="auto"/>
              <w:left w:val="nil"/>
              <w:bottom w:val="single" w:sz="12" w:space="0" w:color="auto"/>
              <w:right w:val="single" w:sz="8" w:space="0" w:color="auto"/>
            </w:tcBorders>
            <w:noWrap/>
            <w:vAlign w:val="bottom"/>
            <w:hideMark/>
          </w:tcPr>
          <w:p w14:paraId="4B410C24" w14:textId="77777777" w:rsidR="00623A67" w:rsidRPr="000D29C8" w:rsidRDefault="00623A67" w:rsidP="000131BE">
            <w:pPr>
              <w:spacing w:before="0" w:after="0"/>
              <w:jc w:val="right"/>
              <w:rPr>
                <w:rFonts w:eastAsia="Times New Roman" w:cs="Arial"/>
                <w:b/>
                <w:bCs/>
                <w:color w:val="000000"/>
                <w:szCs w:val="20"/>
              </w:rPr>
            </w:pPr>
            <w:r w:rsidRPr="000D29C8">
              <w:rPr>
                <w:rFonts w:eastAsia="Times New Roman" w:cs="Arial"/>
                <w:b/>
                <w:bCs/>
                <w:color w:val="000000"/>
                <w:szCs w:val="20"/>
              </w:rPr>
              <w:t>$11,250</w:t>
            </w:r>
          </w:p>
        </w:tc>
      </w:tr>
      <w:tr w:rsidR="00623A67" w:rsidRPr="000D29C8" w14:paraId="6B415A48" w14:textId="77777777" w:rsidTr="002B1DBD">
        <w:trPr>
          <w:trHeight w:val="255"/>
        </w:trPr>
        <w:tc>
          <w:tcPr>
            <w:tcW w:w="267" w:type="dxa"/>
            <w:tcBorders>
              <w:top w:val="single" w:sz="12" w:space="0" w:color="auto"/>
              <w:left w:val="single" w:sz="8" w:space="0" w:color="auto"/>
              <w:bottom w:val="single" w:sz="4" w:space="0" w:color="auto"/>
              <w:right w:val="nil"/>
            </w:tcBorders>
            <w:noWrap/>
            <w:vAlign w:val="bottom"/>
            <w:hideMark/>
          </w:tcPr>
          <w:p w14:paraId="37DBA50F" w14:textId="77777777" w:rsidR="00623A67" w:rsidRPr="000D29C8" w:rsidRDefault="00623A67" w:rsidP="000131BE">
            <w:pPr>
              <w:spacing w:before="0" w:after="0"/>
              <w:jc w:val="right"/>
              <w:rPr>
                <w:rFonts w:eastAsia="Times New Roman" w:cs="Arial"/>
                <w:b/>
                <w:bCs/>
                <w:color w:val="000000"/>
                <w:szCs w:val="20"/>
              </w:rPr>
            </w:pPr>
            <w:r w:rsidRPr="000D29C8">
              <w:rPr>
                <w:rFonts w:eastAsia="Times New Roman" w:cs="Arial"/>
                <w:b/>
                <w:bCs/>
                <w:color w:val="000000"/>
                <w:szCs w:val="20"/>
              </w:rPr>
              <w:t> </w:t>
            </w:r>
          </w:p>
        </w:tc>
        <w:tc>
          <w:tcPr>
            <w:tcW w:w="7404" w:type="dxa"/>
            <w:tcBorders>
              <w:top w:val="single" w:sz="12" w:space="0" w:color="auto"/>
              <w:left w:val="nil"/>
              <w:bottom w:val="single" w:sz="4" w:space="0" w:color="auto"/>
              <w:right w:val="nil"/>
            </w:tcBorders>
            <w:noWrap/>
            <w:vAlign w:val="bottom"/>
            <w:hideMark/>
          </w:tcPr>
          <w:p w14:paraId="0057FFCD" w14:textId="77777777" w:rsidR="00623A67" w:rsidRPr="000D29C8" w:rsidRDefault="00623A67" w:rsidP="000131BE">
            <w:pPr>
              <w:spacing w:before="0" w:after="0"/>
              <w:jc w:val="right"/>
              <w:rPr>
                <w:rFonts w:eastAsia="Times New Roman" w:cs="Arial"/>
                <w:b/>
                <w:bCs/>
                <w:color w:val="000000"/>
                <w:szCs w:val="20"/>
              </w:rPr>
            </w:pPr>
            <w:r w:rsidRPr="000D29C8">
              <w:rPr>
                <w:rFonts w:eastAsia="Times New Roman" w:cs="Arial"/>
                <w:b/>
                <w:bCs/>
                <w:color w:val="000000"/>
                <w:szCs w:val="20"/>
              </w:rPr>
              <w:t>Subtotal</w:t>
            </w:r>
          </w:p>
        </w:tc>
        <w:tc>
          <w:tcPr>
            <w:tcW w:w="1418" w:type="dxa"/>
            <w:tcBorders>
              <w:top w:val="single" w:sz="12" w:space="0" w:color="auto"/>
              <w:left w:val="nil"/>
              <w:bottom w:val="single" w:sz="4" w:space="0" w:color="auto"/>
              <w:right w:val="single" w:sz="8" w:space="0" w:color="auto"/>
            </w:tcBorders>
            <w:noWrap/>
            <w:vAlign w:val="bottom"/>
            <w:hideMark/>
          </w:tcPr>
          <w:p w14:paraId="4AFD1CA9" w14:textId="77777777" w:rsidR="00623A67" w:rsidRPr="000D29C8" w:rsidRDefault="00623A67" w:rsidP="000131BE">
            <w:pPr>
              <w:spacing w:before="0" w:after="0"/>
              <w:jc w:val="right"/>
              <w:rPr>
                <w:rFonts w:eastAsia="Times New Roman" w:cs="Arial"/>
                <w:b/>
                <w:bCs/>
                <w:color w:val="000000"/>
                <w:szCs w:val="20"/>
              </w:rPr>
            </w:pPr>
            <w:r w:rsidRPr="000D29C8">
              <w:rPr>
                <w:rFonts w:eastAsia="Times New Roman" w:cs="Arial"/>
                <w:b/>
                <w:bCs/>
                <w:color w:val="000000"/>
                <w:szCs w:val="20"/>
              </w:rPr>
              <w:t>$1,203,750</w:t>
            </w:r>
          </w:p>
        </w:tc>
      </w:tr>
      <w:tr w:rsidR="00623A67" w:rsidRPr="000D29C8" w14:paraId="371D3AC8" w14:textId="77777777" w:rsidTr="002B1DBD">
        <w:trPr>
          <w:trHeight w:val="420"/>
        </w:trPr>
        <w:tc>
          <w:tcPr>
            <w:tcW w:w="267" w:type="dxa"/>
            <w:tcBorders>
              <w:top w:val="single" w:sz="4" w:space="0" w:color="auto"/>
              <w:left w:val="single" w:sz="8" w:space="0" w:color="auto"/>
              <w:bottom w:val="single" w:sz="12" w:space="0" w:color="auto"/>
              <w:right w:val="nil"/>
            </w:tcBorders>
            <w:noWrap/>
            <w:vAlign w:val="bottom"/>
            <w:hideMark/>
          </w:tcPr>
          <w:p w14:paraId="4531710B" w14:textId="77777777" w:rsidR="00623A67" w:rsidRPr="000D29C8" w:rsidRDefault="00623A67" w:rsidP="000131BE">
            <w:pPr>
              <w:spacing w:before="0" w:after="0"/>
              <w:jc w:val="right"/>
              <w:rPr>
                <w:rFonts w:eastAsia="Times New Roman" w:cs="Arial"/>
                <w:b/>
                <w:bCs/>
                <w:color w:val="000000"/>
                <w:szCs w:val="20"/>
              </w:rPr>
            </w:pPr>
            <w:r w:rsidRPr="000D29C8">
              <w:rPr>
                <w:rFonts w:eastAsia="Times New Roman" w:cs="Arial"/>
                <w:b/>
                <w:bCs/>
                <w:color w:val="000000"/>
                <w:szCs w:val="20"/>
              </w:rPr>
              <w:t> </w:t>
            </w:r>
          </w:p>
        </w:tc>
        <w:tc>
          <w:tcPr>
            <w:tcW w:w="7404" w:type="dxa"/>
            <w:tcBorders>
              <w:top w:val="single" w:sz="4" w:space="0" w:color="auto"/>
              <w:left w:val="nil"/>
              <w:bottom w:val="single" w:sz="12" w:space="0" w:color="auto"/>
              <w:right w:val="nil"/>
            </w:tcBorders>
            <w:noWrap/>
            <w:vAlign w:val="bottom"/>
            <w:hideMark/>
          </w:tcPr>
          <w:p w14:paraId="14CA9AA0" w14:textId="77777777" w:rsidR="00623A67" w:rsidRPr="000D29C8" w:rsidRDefault="00623A67" w:rsidP="000131BE">
            <w:pPr>
              <w:spacing w:before="0" w:after="0"/>
              <w:jc w:val="right"/>
              <w:rPr>
                <w:rFonts w:eastAsia="Times New Roman" w:cs="Arial"/>
                <w:b/>
                <w:bCs/>
                <w:color w:val="000000"/>
                <w:szCs w:val="20"/>
              </w:rPr>
            </w:pPr>
            <w:r w:rsidRPr="000D29C8">
              <w:rPr>
                <w:rFonts w:eastAsia="Times New Roman" w:cs="Arial"/>
                <w:b/>
                <w:bCs/>
                <w:color w:val="000000"/>
                <w:szCs w:val="20"/>
              </w:rPr>
              <w:t xml:space="preserve">Contingency (10%) </w:t>
            </w:r>
          </w:p>
        </w:tc>
        <w:tc>
          <w:tcPr>
            <w:tcW w:w="1418" w:type="dxa"/>
            <w:tcBorders>
              <w:top w:val="single" w:sz="4" w:space="0" w:color="auto"/>
              <w:left w:val="nil"/>
              <w:bottom w:val="single" w:sz="12" w:space="0" w:color="auto"/>
              <w:right w:val="single" w:sz="8" w:space="0" w:color="auto"/>
            </w:tcBorders>
            <w:noWrap/>
            <w:vAlign w:val="bottom"/>
            <w:hideMark/>
          </w:tcPr>
          <w:p w14:paraId="3B9AA79E" w14:textId="77777777" w:rsidR="00623A67" w:rsidRPr="000D29C8" w:rsidRDefault="00623A67" w:rsidP="000131BE">
            <w:pPr>
              <w:spacing w:before="0" w:after="0"/>
              <w:jc w:val="right"/>
              <w:rPr>
                <w:rFonts w:eastAsia="Times New Roman" w:cs="Arial"/>
                <w:b/>
                <w:bCs/>
                <w:color w:val="000000"/>
                <w:szCs w:val="20"/>
              </w:rPr>
            </w:pPr>
            <w:r w:rsidRPr="000D29C8">
              <w:rPr>
                <w:rFonts w:eastAsia="Times New Roman" w:cs="Arial"/>
                <w:b/>
                <w:bCs/>
                <w:color w:val="000000"/>
                <w:szCs w:val="20"/>
              </w:rPr>
              <w:t>$120,375</w:t>
            </w:r>
          </w:p>
        </w:tc>
      </w:tr>
      <w:tr w:rsidR="00623A67" w:rsidRPr="000D29C8" w14:paraId="7023A582" w14:textId="77777777" w:rsidTr="002B1DBD">
        <w:trPr>
          <w:trHeight w:val="420"/>
        </w:trPr>
        <w:tc>
          <w:tcPr>
            <w:tcW w:w="267" w:type="dxa"/>
            <w:tcBorders>
              <w:top w:val="single" w:sz="4" w:space="0" w:color="auto"/>
              <w:left w:val="single" w:sz="8" w:space="0" w:color="auto"/>
              <w:bottom w:val="single" w:sz="4" w:space="0" w:color="auto"/>
              <w:right w:val="nil"/>
            </w:tcBorders>
            <w:noWrap/>
            <w:vAlign w:val="bottom"/>
            <w:hideMark/>
          </w:tcPr>
          <w:p w14:paraId="7764D116" w14:textId="77777777" w:rsidR="00623A67" w:rsidRPr="000D29C8" w:rsidRDefault="00623A67" w:rsidP="000131BE">
            <w:pPr>
              <w:spacing w:before="0" w:after="0"/>
              <w:jc w:val="right"/>
              <w:rPr>
                <w:rFonts w:eastAsia="Times New Roman" w:cs="Arial"/>
                <w:b/>
                <w:bCs/>
                <w:color w:val="000000"/>
                <w:szCs w:val="20"/>
              </w:rPr>
            </w:pPr>
            <w:r w:rsidRPr="000D29C8">
              <w:rPr>
                <w:rFonts w:eastAsia="Times New Roman" w:cs="Arial"/>
                <w:b/>
                <w:bCs/>
                <w:color w:val="000000"/>
                <w:szCs w:val="20"/>
              </w:rPr>
              <w:t> </w:t>
            </w:r>
          </w:p>
        </w:tc>
        <w:tc>
          <w:tcPr>
            <w:tcW w:w="7404" w:type="dxa"/>
            <w:tcBorders>
              <w:top w:val="single" w:sz="4" w:space="0" w:color="auto"/>
              <w:left w:val="nil"/>
              <w:bottom w:val="single" w:sz="4" w:space="0" w:color="auto"/>
              <w:right w:val="nil"/>
            </w:tcBorders>
            <w:noWrap/>
            <w:vAlign w:val="bottom"/>
            <w:hideMark/>
          </w:tcPr>
          <w:p w14:paraId="71B62F4D" w14:textId="77777777" w:rsidR="00623A67" w:rsidRPr="000D29C8" w:rsidRDefault="00623A67" w:rsidP="000131BE">
            <w:pPr>
              <w:spacing w:before="0" w:after="0"/>
              <w:jc w:val="right"/>
              <w:rPr>
                <w:rFonts w:eastAsia="Times New Roman" w:cs="Arial"/>
                <w:b/>
                <w:bCs/>
                <w:color w:val="00B0F0"/>
                <w:sz w:val="24"/>
              </w:rPr>
            </w:pPr>
            <w:r w:rsidRPr="000D29C8">
              <w:rPr>
                <w:rFonts w:eastAsia="Times New Roman" w:cs="Arial"/>
                <w:b/>
                <w:bCs/>
                <w:color w:val="00B0F0"/>
                <w:sz w:val="24"/>
              </w:rPr>
              <w:t>Preliminary Alternate Construction Budget</w:t>
            </w:r>
          </w:p>
        </w:tc>
        <w:tc>
          <w:tcPr>
            <w:tcW w:w="1418" w:type="dxa"/>
            <w:tcBorders>
              <w:top w:val="single" w:sz="4" w:space="0" w:color="auto"/>
              <w:left w:val="nil"/>
              <w:bottom w:val="single" w:sz="4" w:space="0" w:color="auto"/>
              <w:right w:val="single" w:sz="8" w:space="0" w:color="auto"/>
            </w:tcBorders>
            <w:noWrap/>
            <w:vAlign w:val="bottom"/>
            <w:hideMark/>
          </w:tcPr>
          <w:p w14:paraId="754195FB" w14:textId="77777777" w:rsidR="00623A67" w:rsidRPr="000D29C8" w:rsidRDefault="00623A67" w:rsidP="000131BE">
            <w:pPr>
              <w:spacing w:before="0" w:after="0"/>
              <w:jc w:val="right"/>
              <w:rPr>
                <w:rFonts w:eastAsia="Times New Roman" w:cs="Arial"/>
                <w:b/>
                <w:bCs/>
                <w:color w:val="00B0F0"/>
                <w:sz w:val="24"/>
              </w:rPr>
            </w:pPr>
            <w:r w:rsidRPr="000D29C8">
              <w:rPr>
                <w:rFonts w:eastAsia="Times New Roman" w:cs="Arial"/>
                <w:b/>
                <w:bCs/>
                <w:color w:val="00B0F0"/>
                <w:sz w:val="24"/>
              </w:rPr>
              <w:t>$1,324,125</w:t>
            </w:r>
          </w:p>
        </w:tc>
      </w:tr>
    </w:tbl>
    <w:p w14:paraId="2BC6E935" w14:textId="77777777" w:rsidR="002B1DBD" w:rsidRDefault="002B1DBD" w:rsidP="00BC0E46">
      <w:pPr>
        <w:pStyle w:val="SectionTitle"/>
        <w:spacing w:before="202"/>
        <w:rPr>
          <w:rFonts w:ascii="Arial" w:hAnsi="Arial" w:cs="Arial"/>
        </w:rPr>
      </w:pPr>
    </w:p>
    <w:p w14:paraId="3D02ABDA" w14:textId="393E72CD" w:rsidR="00623A67" w:rsidRPr="000D29C8" w:rsidRDefault="00623A67" w:rsidP="00BC0E46">
      <w:pPr>
        <w:pStyle w:val="SectionTitle"/>
        <w:spacing w:before="202"/>
        <w:rPr>
          <w:rFonts w:ascii="Arial" w:hAnsi="Arial" w:cs="Arial"/>
        </w:rPr>
      </w:pPr>
      <w:r w:rsidRPr="000D29C8">
        <w:rPr>
          <w:rFonts w:ascii="Arial" w:hAnsi="Arial" w:cs="Arial"/>
        </w:rPr>
        <w:t>SCHEDULE</w:t>
      </w:r>
    </w:p>
    <w:p w14:paraId="2A8791FA" w14:textId="77777777" w:rsidR="00623A67" w:rsidRPr="000D29C8" w:rsidRDefault="00623A67" w:rsidP="00BC0E46">
      <w:pPr>
        <w:spacing w:before="202" w:after="0"/>
        <w:rPr>
          <w:rFonts w:cs="Arial"/>
        </w:rPr>
      </w:pPr>
      <w:r w:rsidRPr="000D29C8">
        <w:rPr>
          <w:rFonts w:cs="Arial"/>
          <w:highlight w:val="yellow"/>
        </w:rPr>
        <w:t>INSERT UPDATED PROJECT SCHEDULE HERE</w:t>
      </w:r>
    </w:p>
    <w:p w14:paraId="2DF7FE1C" w14:textId="77777777" w:rsidR="00623A67" w:rsidRPr="000D29C8" w:rsidRDefault="00623A67" w:rsidP="00BC0E46">
      <w:pPr>
        <w:spacing w:before="202" w:after="0"/>
        <w:rPr>
          <w:rFonts w:cs="Arial"/>
        </w:rPr>
      </w:pPr>
    </w:p>
    <w:p w14:paraId="528A3D69" w14:textId="77777777" w:rsidR="00C743F3" w:rsidRDefault="00C743F3">
      <w:pPr>
        <w:spacing w:before="0" w:after="0"/>
        <w:rPr>
          <w:rFonts w:ascii="Arial" w:eastAsiaTheme="majorEastAsia" w:hAnsi="Arial" w:cs="Arial"/>
          <w:b/>
          <w:bCs/>
          <w:caps/>
          <w:color w:val="00AAE3"/>
          <w:spacing w:val="10"/>
          <w:sz w:val="28"/>
          <w:szCs w:val="28"/>
        </w:rPr>
      </w:pPr>
      <w:r>
        <w:rPr>
          <w:rFonts w:ascii="Arial" w:hAnsi="Arial" w:cs="Arial"/>
        </w:rPr>
        <w:br w:type="page"/>
      </w:r>
    </w:p>
    <w:p w14:paraId="278DF6E9" w14:textId="5061C9DF" w:rsidR="00623A67" w:rsidRPr="000D29C8" w:rsidRDefault="00623A67" w:rsidP="00BC0E46">
      <w:pPr>
        <w:pStyle w:val="SectionTitle"/>
        <w:spacing w:before="202"/>
        <w:rPr>
          <w:rFonts w:ascii="Arial" w:hAnsi="Arial" w:cs="Arial"/>
        </w:rPr>
      </w:pPr>
      <w:r w:rsidRPr="000D29C8">
        <w:rPr>
          <w:rFonts w:ascii="Arial" w:hAnsi="Arial" w:cs="Arial"/>
        </w:rPr>
        <w:lastRenderedPageBreak/>
        <w:t>SCHEMATIC DESIGN DRAWINGS</w:t>
      </w:r>
    </w:p>
    <w:p w14:paraId="0C46191F" w14:textId="77777777" w:rsidR="00623A67" w:rsidRPr="000D29C8" w:rsidRDefault="00623A67" w:rsidP="00BC0E46">
      <w:pPr>
        <w:spacing w:before="202" w:after="0"/>
        <w:rPr>
          <w:rFonts w:cs="Arial"/>
        </w:rPr>
      </w:pPr>
      <w:r w:rsidRPr="000D29C8">
        <w:rPr>
          <w:rFonts w:cs="Arial"/>
          <w:highlight w:val="yellow"/>
        </w:rPr>
        <w:t>INSERT SHEET INDEX FOR DRAWINGS HERE, THEN ATTACH THE DRAWINGS TO THE FINAL PDF.</w:t>
      </w:r>
    </w:p>
    <w:p w14:paraId="783E70E2" w14:textId="77777777" w:rsidR="00623A67" w:rsidRPr="000D29C8" w:rsidRDefault="00623A67" w:rsidP="00BC0E46">
      <w:pPr>
        <w:spacing w:before="202" w:after="0"/>
        <w:rPr>
          <w:rFonts w:cs="Arial"/>
        </w:rPr>
      </w:pPr>
    </w:p>
    <w:sectPr w:rsidR="00623A67" w:rsidRPr="000D29C8" w:rsidSect="00431C9E">
      <w:type w:val="continuous"/>
      <w:pgSz w:w="12240" w:h="15840"/>
      <w:pgMar w:top="720" w:right="720" w:bottom="720" w:left="72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7BB45" w14:textId="77777777" w:rsidR="00944510" w:rsidRDefault="00944510" w:rsidP="00446DF2">
      <w:r>
        <w:separator/>
      </w:r>
    </w:p>
  </w:endnote>
  <w:endnote w:type="continuationSeparator" w:id="0">
    <w:p w14:paraId="4B2E7DDA" w14:textId="77777777" w:rsidR="00944510" w:rsidRDefault="00944510" w:rsidP="00446DF2">
      <w:r>
        <w:continuationSeparator/>
      </w:r>
    </w:p>
  </w:endnote>
  <w:endnote w:type="continuationNotice" w:id="1">
    <w:p w14:paraId="588927AA" w14:textId="77777777" w:rsidR="00944510" w:rsidRDefault="00944510" w:rsidP="00446D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Times New Roman (Body CS)">
    <w:altName w:val="Times New Roman"/>
    <w:charset w:val="00"/>
    <w:family w:val="roman"/>
    <w:pitch w:val="default"/>
  </w:font>
  <w:font w:name="PT Sans">
    <w:charset w:val="00"/>
    <w:family w:val="swiss"/>
    <w:pitch w:val="variable"/>
    <w:sig w:usb0="A00002EF" w:usb1="5000204B" w:usb2="00000000" w:usb3="00000000" w:csb0="00000097"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9963556"/>
      <w:docPartObj>
        <w:docPartGallery w:val="Page Numbers (Bottom of Page)"/>
        <w:docPartUnique/>
      </w:docPartObj>
    </w:sdtPr>
    <w:sdtEndPr>
      <w:rPr>
        <w:rStyle w:val="PageNumber"/>
      </w:rPr>
    </w:sdtEndPr>
    <w:sdtContent>
      <w:p w14:paraId="3685E8FF" w14:textId="51523634" w:rsidR="009C395B" w:rsidRDefault="009C395B" w:rsidP="009C395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32E6F4" w14:textId="131CD7D3" w:rsidR="00B22353" w:rsidRDefault="00B22353" w:rsidP="009C395B">
    <w:pPr>
      <w:pStyle w:val="Footer"/>
      <w:ind w:right="360" w:firstLine="360"/>
      <w:rPr>
        <w:rStyle w:val="PageNumber"/>
      </w:rPr>
    </w:pPr>
  </w:p>
  <w:p w14:paraId="3DD2FD6D" w14:textId="77777777" w:rsidR="00B22353" w:rsidRDefault="00B22353" w:rsidP="00446D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130769"/>
      <w:docPartObj>
        <w:docPartGallery w:val="Page Numbers (Bottom of Page)"/>
        <w:docPartUnique/>
      </w:docPartObj>
    </w:sdtPr>
    <w:sdtEndPr>
      <w:rPr>
        <w:noProof/>
      </w:rPr>
    </w:sdtEndPr>
    <w:sdtContent>
      <w:p w14:paraId="74EA0EB3" w14:textId="247FBF81" w:rsidR="00431C9E" w:rsidRPr="00431C9E" w:rsidRDefault="00431C9E" w:rsidP="00431C9E">
        <w:pPr>
          <w:pStyle w:val="Footer"/>
          <w:spacing w:before="120" w:after="120"/>
          <w:rPr>
            <w:noProof/>
          </w:rPr>
        </w:pPr>
        <w:r>
          <w:t xml:space="preserve">Grace Design Studios                                                                                                                                </w:t>
        </w:r>
        <w:r>
          <w:fldChar w:fldCharType="begin"/>
        </w:r>
        <w:r>
          <w:instrText xml:space="preserve"> PAGE   \* MERGEFORMAT </w:instrText>
        </w:r>
        <w:r>
          <w:fldChar w:fldCharType="separate"/>
        </w:r>
        <w:r>
          <w:t>2</w:t>
        </w:r>
        <w:r>
          <w:rPr>
            <w:noProof/>
          </w:rPr>
          <w:fldChar w:fldCharType="end"/>
        </w:r>
        <w:r>
          <w:rPr>
            <w:noProof/>
          </w:rPr>
          <w:br/>
          <w:t>Project Name | Schematic Design Document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BC78" w14:textId="77777777" w:rsidR="00B81AF9" w:rsidRDefault="00263E67" w:rsidP="00263E67">
    <w:pPr>
      <w:pStyle w:val="Footer"/>
      <w:tabs>
        <w:tab w:val="clear" w:pos="4680"/>
        <w:tab w:val="clear" w:pos="9360"/>
        <w:tab w:val="left" w:pos="1206"/>
        <w:tab w:val="left" w:pos="8322"/>
        <w:tab w:val="left" w:pos="9377"/>
      </w:tabs>
    </w:pPr>
    <w:r>
      <w:tab/>
    </w:r>
    <w:r>
      <w:tab/>
    </w:r>
    <w:r>
      <w:tab/>
    </w:r>
  </w:p>
  <w:p w14:paraId="2720457A" w14:textId="77777777" w:rsidR="00B81AF9" w:rsidRDefault="00B81AF9" w:rsidP="00446D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099DB" w14:textId="77777777" w:rsidR="00944510" w:rsidRDefault="00944510" w:rsidP="00446DF2">
      <w:r>
        <w:separator/>
      </w:r>
    </w:p>
  </w:footnote>
  <w:footnote w:type="continuationSeparator" w:id="0">
    <w:p w14:paraId="02FA7DF7" w14:textId="77777777" w:rsidR="00944510" w:rsidRDefault="00944510" w:rsidP="00446DF2">
      <w:r>
        <w:continuationSeparator/>
      </w:r>
    </w:p>
  </w:footnote>
  <w:footnote w:type="continuationNotice" w:id="1">
    <w:p w14:paraId="63663865" w14:textId="77777777" w:rsidR="00944510" w:rsidRDefault="00944510" w:rsidP="00446D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B105B" w14:textId="77777777" w:rsidR="007849D4" w:rsidRDefault="007849D4" w:rsidP="00446DF2">
    <w:pPr>
      <w:pStyle w:val="Header"/>
    </w:pPr>
  </w:p>
  <w:p w14:paraId="6DDF6326" w14:textId="77777777" w:rsidR="00446DF2" w:rsidRDefault="00446DF2" w:rsidP="00446DF2">
    <w:pPr>
      <w:pStyle w:val="Header"/>
      <w:rPr>
        <w:noProof/>
      </w:rPr>
    </w:pPr>
  </w:p>
  <w:p w14:paraId="2DEB9ED1" w14:textId="274039C9" w:rsidR="00263E67" w:rsidRDefault="00263E67" w:rsidP="00446DF2">
    <w:pPr>
      <w:pStyle w:val="Header"/>
    </w:pPr>
  </w:p>
  <w:p w14:paraId="43389510" w14:textId="77777777" w:rsidR="00446DF2" w:rsidRDefault="00446DF2" w:rsidP="00446D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D92B3" w14:textId="52912854" w:rsidR="004F6D2E" w:rsidRDefault="004F6D2E" w:rsidP="00446DF2">
    <w:pPr>
      <w:pStyle w:val="Header"/>
    </w:pPr>
  </w:p>
  <w:p w14:paraId="7691C673" w14:textId="5E6C11D6" w:rsidR="001E10B0" w:rsidRDefault="001E10B0" w:rsidP="00446DF2">
    <w:pPr>
      <w:pStyle w:val="Header"/>
    </w:pPr>
  </w:p>
  <w:p w14:paraId="5177196B" w14:textId="77777777" w:rsidR="00B81AF9" w:rsidRDefault="00B81AF9" w:rsidP="00446DF2">
    <w:pPr>
      <w:pStyle w:val="Header"/>
    </w:pPr>
  </w:p>
  <w:p w14:paraId="61171096" w14:textId="77777777" w:rsidR="00DA3F93" w:rsidRDefault="00DA3F93" w:rsidP="00446D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76136"/>
    <w:multiLevelType w:val="multilevel"/>
    <w:tmpl w:val="A0DED0A8"/>
    <w:lvl w:ilvl="0">
      <w:start w:val="1"/>
      <w:numFmt w:val="decimal"/>
      <w:lvlText w:val="%1."/>
      <w:lvlJc w:val="left"/>
      <w:pPr>
        <w:ind w:left="360" w:hanging="360"/>
      </w:pPr>
    </w:lvl>
    <w:lvl w:ilvl="1">
      <w:start w:val="1"/>
      <w:numFmt w:val="decimal"/>
      <w:lvlText w:val="%1.%2."/>
      <w:lvlJc w:val="left"/>
      <w:pPr>
        <w:ind w:left="792" w:hanging="432"/>
      </w:pPr>
      <w:rPr>
        <w:b w:val="0"/>
        <w:bCs/>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437864"/>
    <w:multiLevelType w:val="hybridMultilevel"/>
    <w:tmpl w:val="4C409EC2"/>
    <w:lvl w:ilvl="0" w:tplc="1BA4BF72">
      <w:start w:val="1"/>
      <w:numFmt w:val="bullet"/>
      <w:pStyle w:val="ListBullet2"/>
      <w:lvlText w:val="–"/>
      <w:lvlJc w:val="left"/>
      <w:pPr>
        <w:ind w:left="576" w:hanging="288"/>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36022A"/>
    <w:multiLevelType w:val="hybridMultilevel"/>
    <w:tmpl w:val="DCC881EA"/>
    <w:lvl w:ilvl="0" w:tplc="53A40D8E">
      <w:start w:val="1"/>
      <w:numFmt w:val="bullet"/>
      <w:pStyle w:val="ListBullet"/>
      <w:lvlText w:val=""/>
      <w:lvlJc w:val="left"/>
      <w:pPr>
        <w:ind w:left="918" w:hanging="288"/>
      </w:pPr>
      <w:rPr>
        <w:rFonts w:ascii="Symbol" w:hAnsi="Symbol" w:hint="default"/>
      </w:rPr>
    </w:lvl>
    <w:lvl w:ilvl="1" w:tplc="A3A6A3AA">
      <w:start w:val="1"/>
      <w:numFmt w:val="bullet"/>
      <w:lvlText w:val="–"/>
      <w:lvlJc w:val="left"/>
      <w:pPr>
        <w:ind w:left="1080" w:hanging="360"/>
      </w:pPr>
      <w:rPr>
        <w:rFonts w:ascii="Calibri" w:hAnsi="Calibri" w:hint="default"/>
      </w:rPr>
    </w:lvl>
    <w:lvl w:ilvl="2" w:tplc="C644D6CA">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403BD"/>
    <w:multiLevelType w:val="multilevel"/>
    <w:tmpl w:val="B1860C1E"/>
    <w:lvl w:ilvl="0">
      <w:start w:val="1"/>
      <w:numFmt w:val="decimal"/>
      <w:lvlText w:val="%1."/>
      <w:lvlJc w:val="left"/>
      <w:pPr>
        <w:ind w:left="360" w:hanging="360"/>
      </w:pPr>
      <w:rPr>
        <w:rFonts w:asciiTheme="majorHAnsi" w:hAnsiTheme="majorHAnsi" w:cstheme="majorHAnsi" w:hint="default"/>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B77B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1CB143D"/>
    <w:multiLevelType w:val="multilevel"/>
    <w:tmpl w:val="E5AA694A"/>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707499B"/>
    <w:multiLevelType w:val="multilevel"/>
    <w:tmpl w:val="0409001F"/>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00060447">
    <w:abstractNumId w:val="2"/>
  </w:num>
  <w:num w:numId="2" w16cid:durableId="136999637">
    <w:abstractNumId w:val="1"/>
  </w:num>
  <w:num w:numId="3" w16cid:durableId="622155185">
    <w:abstractNumId w:val="6"/>
  </w:num>
  <w:num w:numId="4" w16cid:durableId="382296888">
    <w:abstractNumId w:val="3"/>
  </w:num>
  <w:num w:numId="5" w16cid:durableId="16348051">
    <w:abstractNumId w:val="0"/>
  </w:num>
  <w:num w:numId="6" w16cid:durableId="1318457786">
    <w:abstractNumId w:val="4"/>
  </w:num>
  <w:num w:numId="7" w16cid:durableId="105735988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576"/>
    <w:rsid w:val="000022B8"/>
    <w:rsid w:val="000131BE"/>
    <w:rsid w:val="00022339"/>
    <w:rsid w:val="00023C3D"/>
    <w:rsid w:val="0002751C"/>
    <w:rsid w:val="00036DDE"/>
    <w:rsid w:val="00066050"/>
    <w:rsid w:val="00066D2D"/>
    <w:rsid w:val="00071ABA"/>
    <w:rsid w:val="00082C99"/>
    <w:rsid w:val="000834DD"/>
    <w:rsid w:val="000843B4"/>
    <w:rsid w:val="00086534"/>
    <w:rsid w:val="000A37B3"/>
    <w:rsid w:val="000A3D1E"/>
    <w:rsid w:val="000B089C"/>
    <w:rsid w:val="000B1C4B"/>
    <w:rsid w:val="000C60BC"/>
    <w:rsid w:val="000C79CE"/>
    <w:rsid w:val="000E03F1"/>
    <w:rsid w:val="000E30DF"/>
    <w:rsid w:val="0011157F"/>
    <w:rsid w:val="00115A42"/>
    <w:rsid w:val="00121D1E"/>
    <w:rsid w:val="00124ADC"/>
    <w:rsid w:val="00127B79"/>
    <w:rsid w:val="00156BF1"/>
    <w:rsid w:val="001637F2"/>
    <w:rsid w:val="00174706"/>
    <w:rsid w:val="001813B5"/>
    <w:rsid w:val="00185F13"/>
    <w:rsid w:val="001B05D4"/>
    <w:rsid w:val="001B0883"/>
    <w:rsid w:val="001C1F2D"/>
    <w:rsid w:val="001C3A5E"/>
    <w:rsid w:val="001D5034"/>
    <w:rsid w:val="001E0BED"/>
    <w:rsid w:val="001E10B0"/>
    <w:rsid w:val="001E4D88"/>
    <w:rsid w:val="00211E12"/>
    <w:rsid w:val="002151E0"/>
    <w:rsid w:val="00225F5A"/>
    <w:rsid w:val="002470B0"/>
    <w:rsid w:val="00263E67"/>
    <w:rsid w:val="00294F53"/>
    <w:rsid w:val="00295E98"/>
    <w:rsid w:val="002A603F"/>
    <w:rsid w:val="002A76D8"/>
    <w:rsid w:val="002B1DBD"/>
    <w:rsid w:val="002B30C5"/>
    <w:rsid w:val="002B7AEF"/>
    <w:rsid w:val="002C4941"/>
    <w:rsid w:val="002D1611"/>
    <w:rsid w:val="002D300E"/>
    <w:rsid w:val="002D6581"/>
    <w:rsid w:val="002D7A4B"/>
    <w:rsid w:val="002E78EB"/>
    <w:rsid w:val="003009C7"/>
    <w:rsid w:val="00303F67"/>
    <w:rsid w:val="003042C5"/>
    <w:rsid w:val="00315356"/>
    <w:rsid w:val="003227AE"/>
    <w:rsid w:val="003359A1"/>
    <w:rsid w:val="003450E5"/>
    <w:rsid w:val="00345DBF"/>
    <w:rsid w:val="00351B07"/>
    <w:rsid w:val="00363CB9"/>
    <w:rsid w:val="003701F7"/>
    <w:rsid w:val="00374E38"/>
    <w:rsid w:val="00381A7A"/>
    <w:rsid w:val="00384EAD"/>
    <w:rsid w:val="00390FC9"/>
    <w:rsid w:val="00391121"/>
    <w:rsid w:val="00391924"/>
    <w:rsid w:val="00394576"/>
    <w:rsid w:val="003A2031"/>
    <w:rsid w:val="003B0095"/>
    <w:rsid w:val="003C04DF"/>
    <w:rsid w:val="003C7EF0"/>
    <w:rsid w:val="003D0D09"/>
    <w:rsid w:val="003D491E"/>
    <w:rsid w:val="003D666E"/>
    <w:rsid w:val="003E0760"/>
    <w:rsid w:val="003F799F"/>
    <w:rsid w:val="00406F3C"/>
    <w:rsid w:val="00414ED0"/>
    <w:rsid w:val="00424931"/>
    <w:rsid w:val="00431C9E"/>
    <w:rsid w:val="00436B0E"/>
    <w:rsid w:val="00446DF2"/>
    <w:rsid w:val="004509DA"/>
    <w:rsid w:val="0045250E"/>
    <w:rsid w:val="00476BC4"/>
    <w:rsid w:val="00480366"/>
    <w:rsid w:val="00493280"/>
    <w:rsid w:val="004948AA"/>
    <w:rsid w:val="004968D1"/>
    <w:rsid w:val="004A0B34"/>
    <w:rsid w:val="004A7404"/>
    <w:rsid w:val="004B2576"/>
    <w:rsid w:val="004B2FD6"/>
    <w:rsid w:val="004D0AB5"/>
    <w:rsid w:val="004D3BEE"/>
    <w:rsid w:val="004D7EBC"/>
    <w:rsid w:val="004F5599"/>
    <w:rsid w:val="004F6D2E"/>
    <w:rsid w:val="00511CC6"/>
    <w:rsid w:val="005376D0"/>
    <w:rsid w:val="00547B57"/>
    <w:rsid w:val="0055401C"/>
    <w:rsid w:val="00560B01"/>
    <w:rsid w:val="00561698"/>
    <w:rsid w:val="00563D69"/>
    <w:rsid w:val="005971C8"/>
    <w:rsid w:val="005976D9"/>
    <w:rsid w:val="005B0A08"/>
    <w:rsid w:val="005C6835"/>
    <w:rsid w:val="005F51FE"/>
    <w:rsid w:val="005F6D86"/>
    <w:rsid w:val="006002FD"/>
    <w:rsid w:val="00623A67"/>
    <w:rsid w:val="00640B66"/>
    <w:rsid w:val="0064590C"/>
    <w:rsid w:val="00652F0B"/>
    <w:rsid w:val="00655175"/>
    <w:rsid w:val="006555A8"/>
    <w:rsid w:val="00655F3D"/>
    <w:rsid w:val="00656384"/>
    <w:rsid w:val="00683215"/>
    <w:rsid w:val="00686846"/>
    <w:rsid w:val="006918C7"/>
    <w:rsid w:val="006937B4"/>
    <w:rsid w:val="00695EBD"/>
    <w:rsid w:val="006A002B"/>
    <w:rsid w:val="006A43FE"/>
    <w:rsid w:val="006A4EAD"/>
    <w:rsid w:val="006A5E5B"/>
    <w:rsid w:val="006A7C79"/>
    <w:rsid w:val="006D56F0"/>
    <w:rsid w:val="006E3E7D"/>
    <w:rsid w:val="006E4A26"/>
    <w:rsid w:val="006E4BD8"/>
    <w:rsid w:val="007014C4"/>
    <w:rsid w:val="00701D01"/>
    <w:rsid w:val="007031F9"/>
    <w:rsid w:val="00704B8B"/>
    <w:rsid w:val="00747990"/>
    <w:rsid w:val="007614F5"/>
    <w:rsid w:val="00762DB7"/>
    <w:rsid w:val="00773030"/>
    <w:rsid w:val="00775E16"/>
    <w:rsid w:val="007836F8"/>
    <w:rsid w:val="007849D4"/>
    <w:rsid w:val="007918D9"/>
    <w:rsid w:val="007A4945"/>
    <w:rsid w:val="007A7084"/>
    <w:rsid w:val="007B3068"/>
    <w:rsid w:val="007B4A2F"/>
    <w:rsid w:val="007B4ED7"/>
    <w:rsid w:val="007B57AA"/>
    <w:rsid w:val="007B7AAB"/>
    <w:rsid w:val="007C374B"/>
    <w:rsid w:val="007E3B88"/>
    <w:rsid w:val="007E5076"/>
    <w:rsid w:val="007F47A8"/>
    <w:rsid w:val="00805781"/>
    <w:rsid w:val="008272DD"/>
    <w:rsid w:val="0084092A"/>
    <w:rsid w:val="00841BE5"/>
    <w:rsid w:val="008649BB"/>
    <w:rsid w:val="00864E11"/>
    <w:rsid w:val="0087722D"/>
    <w:rsid w:val="00877CFB"/>
    <w:rsid w:val="00880B94"/>
    <w:rsid w:val="00886DEF"/>
    <w:rsid w:val="00890082"/>
    <w:rsid w:val="008A073D"/>
    <w:rsid w:val="008B1526"/>
    <w:rsid w:val="008B29FB"/>
    <w:rsid w:val="008B54AF"/>
    <w:rsid w:val="008C32B3"/>
    <w:rsid w:val="008D0283"/>
    <w:rsid w:val="008E0EB3"/>
    <w:rsid w:val="0090536F"/>
    <w:rsid w:val="00937342"/>
    <w:rsid w:val="00941EF5"/>
    <w:rsid w:val="00944510"/>
    <w:rsid w:val="009477B7"/>
    <w:rsid w:val="00961CA7"/>
    <w:rsid w:val="00965BB5"/>
    <w:rsid w:val="009754C6"/>
    <w:rsid w:val="0097563E"/>
    <w:rsid w:val="009807F3"/>
    <w:rsid w:val="0099625C"/>
    <w:rsid w:val="009A7258"/>
    <w:rsid w:val="009C395B"/>
    <w:rsid w:val="009C7081"/>
    <w:rsid w:val="009D1961"/>
    <w:rsid w:val="009D3080"/>
    <w:rsid w:val="009E0B6E"/>
    <w:rsid w:val="009E29D4"/>
    <w:rsid w:val="009E7B22"/>
    <w:rsid w:val="009F5443"/>
    <w:rsid w:val="009F79FD"/>
    <w:rsid w:val="00A014F4"/>
    <w:rsid w:val="00A04F42"/>
    <w:rsid w:val="00A140F9"/>
    <w:rsid w:val="00A17145"/>
    <w:rsid w:val="00A42FFB"/>
    <w:rsid w:val="00A438C5"/>
    <w:rsid w:val="00A45F9B"/>
    <w:rsid w:val="00A52015"/>
    <w:rsid w:val="00A524CA"/>
    <w:rsid w:val="00A655D1"/>
    <w:rsid w:val="00A67BDB"/>
    <w:rsid w:val="00A73CC1"/>
    <w:rsid w:val="00A83703"/>
    <w:rsid w:val="00A87F41"/>
    <w:rsid w:val="00A96036"/>
    <w:rsid w:val="00AA2854"/>
    <w:rsid w:val="00AA3FBF"/>
    <w:rsid w:val="00AB1417"/>
    <w:rsid w:val="00AB2496"/>
    <w:rsid w:val="00AC6D34"/>
    <w:rsid w:val="00AD0E1F"/>
    <w:rsid w:val="00AD5F7A"/>
    <w:rsid w:val="00AD7CDA"/>
    <w:rsid w:val="00B05F64"/>
    <w:rsid w:val="00B105DE"/>
    <w:rsid w:val="00B17B51"/>
    <w:rsid w:val="00B22353"/>
    <w:rsid w:val="00B229D2"/>
    <w:rsid w:val="00B33631"/>
    <w:rsid w:val="00B35177"/>
    <w:rsid w:val="00B447BC"/>
    <w:rsid w:val="00B62281"/>
    <w:rsid w:val="00B64C44"/>
    <w:rsid w:val="00B66558"/>
    <w:rsid w:val="00B72443"/>
    <w:rsid w:val="00B81AF9"/>
    <w:rsid w:val="00B826A7"/>
    <w:rsid w:val="00B95AE2"/>
    <w:rsid w:val="00BA700E"/>
    <w:rsid w:val="00BB6803"/>
    <w:rsid w:val="00BB7581"/>
    <w:rsid w:val="00BC0E46"/>
    <w:rsid w:val="00BD3B6F"/>
    <w:rsid w:val="00BD6F1E"/>
    <w:rsid w:val="00BE613C"/>
    <w:rsid w:val="00BF1B3B"/>
    <w:rsid w:val="00BF7114"/>
    <w:rsid w:val="00C505FB"/>
    <w:rsid w:val="00C54904"/>
    <w:rsid w:val="00C57376"/>
    <w:rsid w:val="00C65964"/>
    <w:rsid w:val="00C743F3"/>
    <w:rsid w:val="00C84952"/>
    <w:rsid w:val="00CB4A60"/>
    <w:rsid w:val="00CC06C6"/>
    <w:rsid w:val="00CC25B5"/>
    <w:rsid w:val="00CC687F"/>
    <w:rsid w:val="00CD4604"/>
    <w:rsid w:val="00CD666F"/>
    <w:rsid w:val="00CE7E6C"/>
    <w:rsid w:val="00CF5315"/>
    <w:rsid w:val="00D021E1"/>
    <w:rsid w:val="00D1176C"/>
    <w:rsid w:val="00D2304F"/>
    <w:rsid w:val="00D37ED3"/>
    <w:rsid w:val="00D42A18"/>
    <w:rsid w:val="00D51C2D"/>
    <w:rsid w:val="00D567AB"/>
    <w:rsid w:val="00D6431C"/>
    <w:rsid w:val="00D64C1B"/>
    <w:rsid w:val="00D66DF3"/>
    <w:rsid w:val="00D7218D"/>
    <w:rsid w:val="00D73DAC"/>
    <w:rsid w:val="00D815EE"/>
    <w:rsid w:val="00D851E3"/>
    <w:rsid w:val="00D90FD0"/>
    <w:rsid w:val="00D9625E"/>
    <w:rsid w:val="00DA3F93"/>
    <w:rsid w:val="00DB1E04"/>
    <w:rsid w:val="00DD0491"/>
    <w:rsid w:val="00DE55A4"/>
    <w:rsid w:val="00E035DE"/>
    <w:rsid w:val="00E1467B"/>
    <w:rsid w:val="00E15408"/>
    <w:rsid w:val="00E26C4A"/>
    <w:rsid w:val="00E33862"/>
    <w:rsid w:val="00E44991"/>
    <w:rsid w:val="00E505D8"/>
    <w:rsid w:val="00E53A34"/>
    <w:rsid w:val="00E56A27"/>
    <w:rsid w:val="00E5747A"/>
    <w:rsid w:val="00E6347D"/>
    <w:rsid w:val="00E6787F"/>
    <w:rsid w:val="00E71EAD"/>
    <w:rsid w:val="00E7236D"/>
    <w:rsid w:val="00E74BA6"/>
    <w:rsid w:val="00E92E5C"/>
    <w:rsid w:val="00EC0157"/>
    <w:rsid w:val="00EC38BE"/>
    <w:rsid w:val="00EC53B0"/>
    <w:rsid w:val="00EC780E"/>
    <w:rsid w:val="00ED0A84"/>
    <w:rsid w:val="00EE26EA"/>
    <w:rsid w:val="00EF6616"/>
    <w:rsid w:val="00F128C9"/>
    <w:rsid w:val="00F1363F"/>
    <w:rsid w:val="00F2396B"/>
    <w:rsid w:val="00F27EF6"/>
    <w:rsid w:val="00F35173"/>
    <w:rsid w:val="00F37EF2"/>
    <w:rsid w:val="00F44DF6"/>
    <w:rsid w:val="00F46121"/>
    <w:rsid w:val="00F57D76"/>
    <w:rsid w:val="00F622E9"/>
    <w:rsid w:val="00F72BA0"/>
    <w:rsid w:val="00F73224"/>
    <w:rsid w:val="00F81C49"/>
    <w:rsid w:val="00F85496"/>
    <w:rsid w:val="00F963B1"/>
    <w:rsid w:val="00FA1E69"/>
    <w:rsid w:val="00FB0602"/>
    <w:rsid w:val="00FB6688"/>
    <w:rsid w:val="00FC005B"/>
    <w:rsid w:val="00FF2216"/>
    <w:rsid w:val="04652ECA"/>
    <w:rsid w:val="06F5D43D"/>
    <w:rsid w:val="1949C372"/>
    <w:rsid w:val="1CF34B6A"/>
    <w:rsid w:val="24639D0B"/>
    <w:rsid w:val="24B8FB09"/>
    <w:rsid w:val="303F44F6"/>
    <w:rsid w:val="412F0F55"/>
    <w:rsid w:val="4DCB1BF6"/>
    <w:rsid w:val="4E2E0970"/>
    <w:rsid w:val="5130CF24"/>
    <w:rsid w:val="53D2554A"/>
    <w:rsid w:val="5A650DC3"/>
    <w:rsid w:val="5F67CD5A"/>
    <w:rsid w:val="5F9530A1"/>
    <w:rsid w:val="72D157D9"/>
    <w:rsid w:val="776EF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837FC"/>
  <w15:chartTrackingRefBased/>
  <w15:docId w15:val="{47E0BC2F-CA98-4A47-BA92-DB52E724E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w:qFormat/>
    <w:rsid w:val="00446DF2"/>
    <w:pPr>
      <w:spacing w:before="200" w:after="200"/>
    </w:pPr>
    <w:rPr>
      <w:sz w:val="18"/>
    </w:rPr>
  </w:style>
  <w:style w:type="paragraph" w:styleId="Heading1">
    <w:name w:val="heading 1"/>
    <w:basedOn w:val="Normal"/>
    <w:next w:val="Normal"/>
    <w:link w:val="Heading1Char"/>
    <w:uiPriority w:val="9"/>
    <w:qFormat/>
    <w:rsid w:val="00394576"/>
    <w:pPr>
      <w:keepNext/>
      <w:keepLines/>
      <w:spacing w:before="480"/>
      <w:outlineLvl w:val="0"/>
    </w:pPr>
    <w:rPr>
      <w:rFonts w:asciiTheme="majorHAnsi" w:eastAsiaTheme="majorEastAsia" w:hAnsiTheme="majorHAnsi" w:cs="Times New Roman (Headings CS)"/>
      <w:b/>
      <w:caps/>
      <w:color w:val="082651" w:themeColor="text2"/>
      <w:spacing w:val="10"/>
      <w:sz w:val="32"/>
      <w:szCs w:val="32"/>
    </w:rPr>
  </w:style>
  <w:style w:type="paragraph" w:styleId="Heading2">
    <w:name w:val="heading 2"/>
    <w:basedOn w:val="Normal"/>
    <w:next w:val="Normal"/>
    <w:link w:val="Heading2Char"/>
    <w:uiPriority w:val="9"/>
    <w:unhideWhenUsed/>
    <w:qFormat/>
    <w:rsid w:val="00F85496"/>
    <w:pPr>
      <w:keepNext/>
      <w:keepLines/>
      <w:spacing w:before="240" w:after="0"/>
      <w:contextualSpacing/>
      <w:outlineLvl w:val="1"/>
    </w:pPr>
    <w:rPr>
      <w:rFonts w:asciiTheme="majorHAnsi" w:eastAsiaTheme="majorEastAsia" w:hAnsiTheme="majorHAnsi" w:cs="Times New Roman (Headings CS)"/>
      <w:b/>
      <w:caps/>
      <w:color w:val="00B0F0"/>
      <w:spacing w:val="20"/>
      <w:sz w:val="24"/>
      <w:szCs w:val="26"/>
    </w:rPr>
  </w:style>
  <w:style w:type="paragraph" w:styleId="Heading3">
    <w:name w:val="heading 3"/>
    <w:basedOn w:val="Normal"/>
    <w:next w:val="Normal"/>
    <w:link w:val="Heading3Char"/>
    <w:uiPriority w:val="9"/>
    <w:unhideWhenUsed/>
    <w:qFormat/>
    <w:rsid w:val="007F47A8"/>
    <w:pPr>
      <w:keepNext/>
      <w:keepLines/>
      <w:spacing w:before="240"/>
      <w:outlineLvl w:val="2"/>
    </w:pPr>
    <w:rPr>
      <w:rFonts w:asciiTheme="majorHAnsi" w:eastAsiaTheme="majorEastAsia" w:hAnsiTheme="majorHAnsi" w:cstheme="majorBidi"/>
      <w:b/>
      <w:bCs/>
      <w:color w:val="082651" w:themeColor="text2"/>
      <w:sz w:val="21"/>
    </w:rPr>
  </w:style>
  <w:style w:type="paragraph" w:styleId="Heading4">
    <w:name w:val="heading 4"/>
    <w:basedOn w:val="Normal"/>
    <w:next w:val="Normal"/>
    <w:link w:val="Heading4Char"/>
    <w:uiPriority w:val="9"/>
    <w:unhideWhenUsed/>
    <w:qFormat/>
    <w:rsid w:val="00394576"/>
    <w:pPr>
      <w:keepNext/>
      <w:keepLines/>
      <w:spacing w:before="240" w:afterAutospacing="1"/>
      <w:outlineLvl w:val="3"/>
    </w:pPr>
    <w:rPr>
      <w:rFonts w:asciiTheme="majorHAnsi" w:eastAsiaTheme="majorEastAsia" w:hAnsiTheme="majorHAnsi" w:cstheme="majorBidi"/>
      <w:b/>
      <w:iCs/>
      <w:color w:val="00B0F0"/>
    </w:rPr>
  </w:style>
  <w:style w:type="paragraph" w:styleId="Heading5">
    <w:name w:val="heading 5"/>
    <w:basedOn w:val="Normal"/>
    <w:next w:val="Normal"/>
    <w:link w:val="Heading5Char"/>
    <w:uiPriority w:val="9"/>
    <w:unhideWhenUsed/>
    <w:qFormat/>
    <w:rsid w:val="008C32B3"/>
    <w:pPr>
      <w:keepNext/>
      <w:keepLines/>
      <w:spacing w:before="40" w:after="0"/>
      <w:outlineLvl w:val="4"/>
    </w:pPr>
    <w:rPr>
      <w:rFonts w:asciiTheme="majorHAnsi" w:eastAsiaTheme="majorEastAsia" w:hAnsiTheme="majorHAnsi" w:cstheme="majorBidi"/>
      <w:color w:val="0030B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2">
    <w:name w:val="Style2"/>
    <w:basedOn w:val="TableNormal"/>
    <w:uiPriority w:val="99"/>
    <w:rsid w:val="00124ADC"/>
    <w:rPr>
      <w:sz w:val="22"/>
      <w:szCs w:val="22"/>
    </w:rPr>
    <w:tblPr/>
  </w:style>
  <w:style w:type="paragraph" w:styleId="Header">
    <w:name w:val="header"/>
    <w:basedOn w:val="Normal"/>
    <w:link w:val="HeaderChar"/>
    <w:uiPriority w:val="99"/>
    <w:unhideWhenUsed/>
    <w:rsid w:val="00B22353"/>
    <w:pPr>
      <w:tabs>
        <w:tab w:val="center" w:pos="4680"/>
        <w:tab w:val="right" w:pos="9360"/>
      </w:tabs>
    </w:pPr>
  </w:style>
  <w:style w:type="character" w:customStyle="1" w:styleId="HeaderChar">
    <w:name w:val="Header Char"/>
    <w:basedOn w:val="DefaultParagraphFont"/>
    <w:link w:val="Header"/>
    <w:uiPriority w:val="99"/>
    <w:rsid w:val="00B22353"/>
  </w:style>
  <w:style w:type="paragraph" w:styleId="Footer">
    <w:name w:val="footer"/>
    <w:basedOn w:val="Normal"/>
    <w:link w:val="FooterChar"/>
    <w:uiPriority w:val="99"/>
    <w:unhideWhenUsed/>
    <w:rsid w:val="00683215"/>
    <w:pPr>
      <w:tabs>
        <w:tab w:val="center" w:pos="4680"/>
        <w:tab w:val="right" w:pos="9360"/>
      </w:tabs>
    </w:pPr>
    <w:rPr>
      <w:rFonts w:cs="Times New Roman (Body CS)"/>
      <w:color w:val="000000" w:themeColor="text1"/>
      <w:spacing w:val="16"/>
    </w:rPr>
  </w:style>
  <w:style w:type="character" w:customStyle="1" w:styleId="FooterChar">
    <w:name w:val="Footer Char"/>
    <w:basedOn w:val="DefaultParagraphFont"/>
    <w:link w:val="Footer"/>
    <w:uiPriority w:val="99"/>
    <w:rsid w:val="00683215"/>
    <w:rPr>
      <w:rFonts w:cs="Times New Roman (Body CS)"/>
      <w:color w:val="000000" w:themeColor="text1"/>
      <w:spacing w:val="16"/>
      <w:sz w:val="18"/>
    </w:rPr>
  </w:style>
  <w:style w:type="character" w:styleId="PageNumber">
    <w:name w:val="page number"/>
    <w:basedOn w:val="DefaultParagraphFont"/>
    <w:uiPriority w:val="99"/>
    <w:semiHidden/>
    <w:unhideWhenUsed/>
    <w:rsid w:val="00B22353"/>
  </w:style>
  <w:style w:type="paragraph" w:styleId="NoSpacing">
    <w:name w:val="No Spacing"/>
    <w:uiPriority w:val="1"/>
    <w:qFormat/>
    <w:rsid w:val="00B22353"/>
    <w:rPr>
      <w:rFonts w:eastAsiaTheme="minorEastAsia"/>
      <w:sz w:val="22"/>
      <w:szCs w:val="22"/>
      <w:lang w:eastAsia="zh-CN"/>
    </w:rPr>
  </w:style>
  <w:style w:type="paragraph" w:styleId="Title">
    <w:name w:val="Title"/>
    <w:basedOn w:val="Normal"/>
    <w:next w:val="Normal"/>
    <w:link w:val="TitleChar"/>
    <w:uiPriority w:val="10"/>
    <w:qFormat/>
    <w:rsid w:val="001B05D4"/>
    <w:pPr>
      <w:spacing w:after="160"/>
      <w:contextualSpacing/>
    </w:pPr>
    <w:rPr>
      <w:rFonts w:asciiTheme="majorHAnsi" w:eastAsiaTheme="majorEastAsia" w:hAnsiTheme="majorHAnsi" w:cstheme="majorBidi"/>
      <w:b/>
      <w:color w:val="082651" w:themeColor="text2"/>
      <w:spacing w:val="-10"/>
      <w:kern w:val="28"/>
      <w:sz w:val="56"/>
      <w:szCs w:val="56"/>
    </w:rPr>
  </w:style>
  <w:style w:type="character" w:customStyle="1" w:styleId="TitleChar">
    <w:name w:val="Title Char"/>
    <w:basedOn w:val="DefaultParagraphFont"/>
    <w:link w:val="Title"/>
    <w:uiPriority w:val="10"/>
    <w:rsid w:val="001B05D4"/>
    <w:rPr>
      <w:rFonts w:asciiTheme="majorHAnsi" w:eastAsiaTheme="majorEastAsia" w:hAnsiTheme="majorHAnsi" w:cstheme="majorBidi"/>
      <w:b/>
      <w:color w:val="082651" w:themeColor="text2"/>
      <w:spacing w:val="-10"/>
      <w:kern w:val="28"/>
      <w:sz w:val="56"/>
      <w:szCs w:val="56"/>
    </w:rPr>
  </w:style>
  <w:style w:type="paragraph" w:styleId="Subtitle">
    <w:name w:val="Subtitle"/>
    <w:aliases w:val="Section Subtitle"/>
    <w:basedOn w:val="Normal"/>
    <w:next w:val="Normal"/>
    <w:link w:val="SubtitleChar"/>
    <w:uiPriority w:val="11"/>
    <w:qFormat/>
    <w:rsid w:val="00394576"/>
    <w:pPr>
      <w:numPr>
        <w:ilvl w:val="1"/>
      </w:numPr>
      <w:spacing w:before="240" w:afterAutospacing="1"/>
    </w:pPr>
    <w:rPr>
      <w:rFonts w:eastAsiaTheme="minorEastAsia"/>
      <w:color w:val="00B0F0"/>
      <w:spacing w:val="15"/>
      <w:sz w:val="32"/>
      <w:szCs w:val="22"/>
    </w:rPr>
  </w:style>
  <w:style w:type="character" w:customStyle="1" w:styleId="SubtitleChar">
    <w:name w:val="Subtitle Char"/>
    <w:aliases w:val="Section Subtitle Char"/>
    <w:basedOn w:val="DefaultParagraphFont"/>
    <w:link w:val="Subtitle"/>
    <w:uiPriority w:val="11"/>
    <w:rsid w:val="00394576"/>
    <w:rPr>
      <w:rFonts w:eastAsiaTheme="minorEastAsia"/>
      <w:color w:val="00B0F0"/>
      <w:spacing w:val="15"/>
      <w:sz w:val="32"/>
      <w:szCs w:val="22"/>
    </w:rPr>
  </w:style>
  <w:style w:type="character" w:customStyle="1" w:styleId="Heading1Char">
    <w:name w:val="Heading 1 Char"/>
    <w:basedOn w:val="DefaultParagraphFont"/>
    <w:link w:val="Heading1"/>
    <w:uiPriority w:val="9"/>
    <w:rsid w:val="00394576"/>
    <w:rPr>
      <w:rFonts w:asciiTheme="majorHAnsi" w:eastAsiaTheme="majorEastAsia" w:hAnsiTheme="majorHAnsi" w:cs="Times New Roman (Headings CS)"/>
      <w:b/>
      <w:caps/>
      <w:color w:val="082651" w:themeColor="text2"/>
      <w:spacing w:val="10"/>
      <w:sz w:val="32"/>
      <w:szCs w:val="32"/>
    </w:rPr>
  </w:style>
  <w:style w:type="character" w:customStyle="1" w:styleId="Heading2Char">
    <w:name w:val="Heading 2 Char"/>
    <w:basedOn w:val="DefaultParagraphFont"/>
    <w:link w:val="Heading2"/>
    <w:uiPriority w:val="9"/>
    <w:rsid w:val="00F85496"/>
    <w:rPr>
      <w:rFonts w:asciiTheme="majorHAnsi" w:eastAsiaTheme="majorEastAsia" w:hAnsiTheme="majorHAnsi" w:cs="Times New Roman (Headings CS)"/>
      <w:b/>
      <w:caps/>
      <w:color w:val="00B0F0"/>
      <w:spacing w:val="20"/>
      <w:szCs w:val="26"/>
    </w:rPr>
  </w:style>
  <w:style w:type="paragraph" w:styleId="ListParagraph">
    <w:name w:val="List Paragraph"/>
    <w:basedOn w:val="ListBullet"/>
    <w:uiPriority w:val="34"/>
    <w:qFormat/>
    <w:rsid w:val="007F47A8"/>
    <w:pPr>
      <w:spacing w:after="60"/>
      <w:ind w:left="918"/>
    </w:pPr>
  </w:style>
  <w:style w:type="paragraph" w:styleId="ListBullet2">
    <w:name w:val="List Bullet 2"/>
    <w:basedOn w:val="ListBullet"/>
    <w:uiPriority w:val="99"/>
    <w:unhideWhenUsed/>
    <w:qFormat/>
    <w:rsid w:val="007F47A8"/>
    <w:pPr>
      <w:numPr>
        <w:numId w:val="2"/>
      </w:numPr>
      <w:spacing w:after="60"/>
    </w:pPr>
  </w:style>
  <w:style w:type="paragraph" w:styleId="ListBullet">
    <w:name w:val="List Bullet"/>
    <w:basedOn w:val="Normal"/>
    <w:uiPriority w:val="99"/>
    <w:unhideWhenUsed/>
    <w:rsid w:val="00F1363F"/>
    <w:pPr>
      <w:numPr>
        <w:numId w:val="1"/>
      </w:numPr>
      <w:spacing w:before="0"/>
      <w:ind w:left="450"/>
    </w:pPr>
    <w:rPr>
      <w:rFonts w:ascii="Arial" w:eastAsiaTheme="minorEastAsia" w:hAnsi="Arial" w:cs="Times New Roman"/>
      <w:szCs w:val="18"/>
    </w:rPr>
  </w:style>
  <w:style w:type="paragraph" w:styleId="Date">
    <w:name w:val="Date"/>
    <w:basedOn w:val="Normal"/>
    <w:next w:val="Normal"/>
    <w:link w:val="DateChar"/>
    <w:uiPriority w:val="99"/>
    <w:unhideWhenUsed/>
    <w:rsid w:val="001B05D4"/>
    <w:pPr>
      <w:spacing w:before="240" w:afterAutospacing="1"/>
    </w:pPr>
    <w:rPr>
      <w:rFonts w:cs="Times New Roman (Body CS)"/>
      <w:caps/>
      <w:color w:val="AEAAAA" w:themeColor="background2" w:themeShade="BF"/>
      <w:spacing w:val="20"/>
    </w:rPr>
  </w:style>
  <w:style w:type="character" w:customStyle="1" w:styleId="DateChar">
    <w:name w:val="Date Char"/>
    <w:basedOn w:val="DefaultParagraphFont"/>
    <w:link w:val="Date"/>
    <w:uiPriority w:val="99"/>
    <w:rsid w:val="001B05D4"/>
    <w:rPr>
      <w:rFonts w:cs="Times New Roman (Body CS)"/>
      <w:caps/>
      <w:color w:val="AEAAAA" w:themeColor="background2" w:themeShade="BF"/>
      <w:spacing w:val="20"/>
      <w:sz w:val="18"/>
    </w:rPr>
  </w:style>
  <w:style w:type="character" w:styleId="SubtleEmphasis">
    <w:name w:val="Subtle Emphasis"/>
    <w:basedOn w:val="DefaultParagraphFont"/>
    <w:uiPriority w:val="19"/>
    <w:rsid w:val="00082C99"/>
    <w:rPr>
      <w:i/>
      <w:iCs/>
      <w:color w:val="404040" w:themeColor="text1" w:themeTint="BF"/>
    </w:rPr>
  </w:style>
  <w:style w:type="character" w:styleId="Emphasis">
    <w:name w:val="Emphasis"/>
    <w:basedOn w:val="IntenseEmphasis"/>
    <w:uiPriority w:val="20"/>
    <w:qFormat/>
    <w:rsid w:val="00394576"/>
    <w:rPr>
      <w:b/>
      <w:bCs/>
      <w:i w:val="0"/>
      <w:iCs/>
      <w:color w:val="00B0F0"/>
    </w:rPr>
  </w:style>
  <w:style w:type="character" w:styleId="IntenseEmphasis">
    <w:name w:val="Intense Emphasis"/>
    <w:basedOn w:val="DefaultParagraphFont"/>
    <w:uiPriority w:val="21"/>
    <w:rsid w:val="00082C99"/>
    <w:rPr>
      <w:i/>
      <w:iCs/>
      <w:color w:val="0041FF" w:themeColor="accent1"/>
    </w:rPr>
  </w:style>
  <w:style w:type="character" w:customStyle="1" w:styleId="Heading4Char">
    <w:name w:val="Heading 4 Char"/>
    <w:basedOn w:val="DefaultParagraphFont"/>
    <w:link w:val="Heading4"/>
    <w:uiPriority w:val="9"/>
    <w:rsid w:val="00394576"/>
    <w:rPr>
      <w:rFonts w:asciiTheme="majorHAnsi" w:eastAsiaTheme="majorEastAsia" w:hAnsiTheme="majorHAnsi" w:cstheme="majorBidi"/>
      <w:b/>
      <w:iCs/>
      <w:color w:val="00B0F0"/>
      <w:sz w:val="18"/>
    </w:rPr>
  </w:style>
  <w:style w:type="character" w:customStyle="1" w:styleId="Heading3Char">
    <w:name w:val="Heading 3 Char"/>
    <w:basedOn w:val="DefaultParagraphFont"/>
    <w:link w:val="Heading3"/>
    <w:uiPriority w:val="9"/>
    <w:rsid w:val="007F47A8"/>
    <w:rPr>
      <w:rFonts w:asciiTheme="majorHAnsi" w:eastAsiaTheme="majorEastAsia" w:hAnsiTheme="majorHAnsi" w:cstheme="majorBidi"/>
      <w:b/>
      <w:bCs/>
      <w:color w:val="082651" w:themeColor="text2"/>
      <w:sz w:val="21"/>
    </w:rPr>
  </w:style>
  <w:style w:type="paragraph" w:styleId="NormalWeb">
    <w:name w:val="Normal (Web)"/>
    <w:basedOn w:val="Normal"/>
    <w:uiPriority w:val="99"/>
    <w:semiHidden/>
    <w:unhideWhenUsed/>
    <w:rsid w:val="000022B8"/>
    <w:pPr>
      <w:spacing w:beforeAutospacing="1" w:afterAutospacing="1"/>
    </w:pPr>
    <w:rPr>
      <w:rFonts w:ascii="Times New Roman" w:eastAsia="Times New Roman" w:hAnsi="Times New Roman" w:cs="Times New Roman"/>
      <w:sz w:val="24"/>
    </w:rPr>
  </w:style>
  <w:style w:type="paragraph" w:customStyle="1" w:styleId="BoxCallout">
    <w:name w:val="Box Callout"/>
    <w:basedOn w:val="Normal"/>
    <w:qFormat/>
    <w:rsid w:val="001B05D4"/>
    <w:pPr>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0041FF" w:themeFill="accent1"/>
      <w:spacing w:before="240" w:after="360"/>
      <w:ind w:left="187"/>
    </w:pPr>
    <w:rPr>
      <w:rFonts w:ascii="Arial" w:eastAsia="Calibri" w:hAnsi="Arial" w:cs="Arial"/>
      <w:color w:val="FFFFFF" w:themeColor="background1"/>
      <w:spacing w:val="6"/>
      <w:szCs w:val="20"/>
    </w:rPr>
  </w:style>
  <w:style w:type="character" w:customStyle="1" w:styleId="Heading5Char">
    <w:name w:val="Heading 5 Char"/>
    <w:basedOn w:val="DefaultParagraphFont"/>
    <w:link w:val="Heading5"/>
    <w:uiPriority w:val="9"/>
    <w:rsid w:val="008C32B3"/>
    <w:rPr>
      <w:rFonts w:asciiTheme="majorHAnsi" w:eastAsiaTheme="majorEastAsia" w:hAnsiTheme="majorHAnsi" w:cstheme="majorBidi"/>
      <w:color w:val="0030BF" w:themeColor="accent1" w:themeShade="BF"/>
      <w:sz w:val="18"/>
    </w:rPr>
  </w:style>
  <w:style w:type="character" w:styleId="Hyperlink">
    <w:name w:val="Hyperlink"/>
    <w:basedOn w:val="DefaultParagraphFont"/>
    <w:uiPriority w:val="99"/>
    <w:unhideWhenUsed/>
    <w:rsid w:val="001E10B0"/>
    <w:rPr>
      <w:color w:val="0563C1" w:themeColor="hyperlink"/>
      <w:u w:val="single"/>
    </w:rPr>
  </w:style>
  <w:style w:type="character" w:styleId="UnresolvedMention">
    <w:name w:val="Unresolved Mention"/>
    <w:basedOn w:val="DefaultParagraphFont"/>
    <w:uiPriority w:val="99"/>
    <w:semiHidden/>
    <w:unhideWhenUsed/>
    <w:rsid w:val="001E10B0"/>
    <w:rPr>
      <w:color w:val="605E5C"/>
      <w:shd w:val="clear" w:color="auto" w:fill="E1DFDD"/>
    </w:rPr>
  </w:style>
  <w:style w:type="table" w:styleId="TableGrid">
    <w:name w:val="Table Grid"/>
    <w:basedOn w:val="TableNormal"/>
    <w:uiPriority w:val="59"/>
    <w:rsid w:val="00656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5130CF24"/>
    <w:rPr>
      <w:b/>
      <w:bCs/>
      <w:smallCaps/>
      <w:color w:val="0030BF" w:themeColor="accent1" w:themeShade="BF"/>
    </w:rPr>
  </w:style>
  <w:style w:type="character" w:styleId="CommentReference">
    <w:name w:val="annotation reference"/>
    <w:basedOn w:val="DefaultParagraphFont"/>
    <w:uiPriority w:val="99"/>
    <w:semiHidden/>
    <w:unhideWhenUsed/>
    <w:rsid w:val="00115A42"/>
    <w:rPr>
      <w:sz w:val="16"/>
      <w:szCs w:val="16"/>
    </w:rPr>
  </w:style>
  <w:style w:type="paragraph" w:styleId="CommentText">
    <w:name w:val="annotation text"/>
    <w:basedOn w:val="Normal"/>
    <w:link w:val="CommentTextChar"/>
    <w:uiPriority w:val="99"/>
    <w:unhideWhenUsed/>
    <w:rsid w:val="00115A42"/>
    <w:rPr>
      <w:sz w:val="20"/>
      <w:szCs w:val="20"/>
    </w:rPr>
  </w:style>
  <w:style w:type="character" w:customStyle="1" w:styleId="CommentTextChar">
    <w:name w:val="Comment Text Char"/>
    <w:basedOn w:val="DefaultParagraphFont"/>
    <w:link w:val="CommentText"/>
    <w:uiPriority w:val="99"/>
    <w:rsid w:val="00115A42"/>
    <w:rPr>
      <w:sz w:val="20"/>
      <w:szCs w:val="20"/>
    </w:rPr>
  </w:style>
  <w:style w:type="paragraph" w:styleId="CommentSubject">
    <w:name w:val="annotation subject"/>
    <w:basedOn w:val="CommentText"/>
    <w:next w:val="CommentText"/>
    <w:link w:val="CommentSubjectChar"/>
    <w:uiPriority w:val="99"/>
    <w:semiHidden/>
    <w:unhideWhenUsed/>
    <w:rsid w:val="00115A42"/>
    <w:rPr>
      <w:b/>
      <w:bCs/>
    </w:rPr>
  </w:style>
  <w:style w:type="character" w:customStyle="1" w:styleId="CommentSubjectChar">
    <w:name w:val="Comment Subject Char"/>
    <w:basedOn w:val="CommentTextChar"/>
    <w:link w:val="CommentSubject"/>
    <w:uiPriority w:val="99"/>
    <w:semiHidden/>
    <w:rsid w:val="00115A42"/>
    <w:rPr>
      <w:b/>
      <w:bCs/>
      <w:sz w:val="20"/>
      <w:szCs w:val="20"/>
    </w:rPr>
  </w:style>
  <w:style w:type="paragraph" w:styleId="Revision">
    <w:name w:val="Revision"/>
    <w:hidden/>
    <w:uiPriority w:val="99"/>
    <w:semiHidden/>
    <w:rsid w:val="00071ABA"/>
    <w:rPr>
      <w:sz w:val="18"/>
    </w:rPr>
  </w:style>
  <w:style w:type="paragraph" w:customStyle="1" w:styleId="SectionTitle">
    <w:name w:val="Section Title"/>
    <w:basedOn w:val="Heading1"/>
    <w:link w:val="SectionTitleChar"/>
    <w:qFormat/>
    <w:rsid w:val="00F85496"/>
    <w:pPr>
      <w:spacing w:after="100" w:afterAutospacing="1"/>
      <w:contextualSpacing/>
    </w:pPr>
    <w:rPr>
      <w:rFonts w:ascii="PT Sans" w:hAnsi="PT Sans" w:cstheme="majorBidi"/>
      <w:bCs/>
      <w:color w:val="00AAE3"/>
      <w:sz w:val="28"/>
      <w:szCs w:val="28"/>
    </w:rPr>
  </w:style>
  <w:style w:type="character" w:customStyle="1" w:styleId="SectionTitleChar">
    <w:name w:val="Section Title Char"/>
    <w:basedOn w:val="Heading1Char"/>
    <w:link w:val="SectionTitle"/>
    <w:rsid w:val="00F85496"/>
    <w:rPr>
      <w:rFonts w:ascii="PT Sans" w:eastAsiaTheme="majorEastAsia" w:hAnsi="PT Sans" w:cstheme="majorBidi"/>
      <w:b/>
      <w:bCs/>
      <w:caps/>
      <w:color w:val="00AAE3"/>
      <w:spacing w:val="10"/>
      <w:sz w:val="28"/>
      <w:szCs w:val="28"/>
    </w:rPr>
  </w:style>
  <w:style w:type="character" w:styleId="SubtleReference">
    <w:name w:val="Subtle Reference"/>
    <w:basedOn w:val="DefaultParagraphFont"/>
    <w:uiPriority w:val="31"/>
    <w:qFormat/>
    <w:rsid w:val="009C395B"/>
    <w:rPr>
      <w:smallCaps/>
      <w:color w:val="5A5A5A" w:themeColor="text1" w:themeTint="A5"/>
    </w:rPr>
  </w:style>
  <w:style w:type="paragraph" w:styleId="Quote">
    <w:name w:val="Quote"/>
    <w:basedOn w:val="Normal"/>
    <w:next w:val="Normal"/>
    <w:link w:val="QuoteChar"/>
    <w:uiPriority w:val="29"/>
    <w:qFormat/>
    <w:rsid w:val="009C395B"/>
    <w:pPr>
      <w:spacing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C395B"/>
    <w:rPr>
      <w:i/>
      <w:iCs/>
      <w:color w:val="404040" w:themeColor="text1" w:themeTint="B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7817">
      <w:bodyDiv w:val="1"/>
      <w:marLeft w:val="0"/>
      <w:marRight w:val="0"/>
      <w:marTop w:val="0"/>
      <w:marBottom w:val="0"/>
      <w:divBdr>
        <w:top w:val="none" w:sz="0" w:space="0" w:color="auto"/>
        <w:left w:val="none" w:sz="0" w:space="0" w:color="auto"/>
        <w:bottom w:val="none" w:sz="0" w:space="0" w:color="auto"/>
        <w:right w:val="none" w:sz="0" w:space="0" w:color="auto"/>
      </w:divBdr>
      <w:divsChild>
        <w:div w:id="119763747">
          <w:marLeft w:val="0"/>
          <w:marRight w:val="0"/>
          <w:marTop w:val="0"/>
          <w:marBottom w:val="0"/>
          <w:divBdr>
            <w:top w:val="none" w:sz="0" w:space="0" w:color="auto"/>
            <w:left w:val="none" w:sz="0" w:space="0" w:color="auto"/>
            <w:bottom w:val="none" w:sz="0" w:space="0" w:color="auto"/>
            <w:right w:val="none" w:sz="0" w:space="0" w:color="auto"/>
          </w:divBdr>
        </w:div>
        <w:div w:id="558705942">
          <w:marLeft w:val="0"/>
          <w:marRight w:val="0"/>
          <w:marTop w:val="0"/>
          <w:marBottom w:val="0"/>
          <w:divBdr>
            <w:top w:val="none" w:sz="0" w:space="0" w:color="auto"/>
            <w:left w:val="none" w:sz="0" w:space="0" w:color="auto"/>
            <w:bottom w:val="none" w:sz="0" w:space="0" w:color="auto"/>
            <w:right w:val="none" w:sz="0" w:space="0" w:color="auto"/>
          </w:divBdr>
        </w:div>
        <w:div w:id="575240324">
          <w:marLeft w:val="0"/>
          <w:marRight w:val="0"/>
          <w:marTop w:val="0"/>
          <w:marBottom w:val="0"/>
          <w:divBdr>
            <w:top w:val="none" w:sz="0" w:space="0" w:color="auto"/>
            <w:left w:val="none" w:sz="0" w:space="0" w:color="auto"/>
            <w:bottom w:val="none" w:sz="0" w:space="0" w:color="auto"/>
            <w:right w:val="none" w:sz="0" w:space="0" w:color="auto"/>
          </w:divBdr>
        </w:div>
        <w:div w:id="592323316">
          <w:marLeft w:val="0"/>
          <w:marRight w:val="0"/>
          <w:marTop w:val="0"/>
          <w:marBottom w:val="0"/>
          <w:divBdr>
            <w:top w:val="none" w:sz="0" w:space="0" w:color="auto"/>
            <w:left w:val="none" w:sz="0" w:space="0" w:color="auto"/>
            <w:bottom w:val="none" w:sz="0" w:space="0" w:color="auto"/>
            <w:right w:val="none" w:sz="0" w:space="0" w:color="auto"/>
          </w:divBdr>
        </w:div>
        <w:div w:id="601760500">
          <w:marLeft w:val="0"/>
          <w:marRight w:val="0"/>
          <w:marTop w:val="0"/>
          <w:marBottom w:val="0"/>
          <w:divBdr>
            <w:top w:val="none" w:sz="0" w:space="0" w:color="auto"/>
            <w:left w:val="none" w:sz="0" w:space="0" w:color="auto"/>
            <w:bottom w:val="none" w:sz="0" w:space="0" w:color="auto"/>
            <w:right w:val="none" w:sz="0" w:space="0" w:color="auto"/>
          </w:divBdr>
        </w:div>
        <w:div w:id="851646706">
          <w:marLeft w:val="0"/>
          <w:marRight w:val="0"/>
          <w:marTop w:val="0"/>
          <w:marBottom w:val="0"/>
          <w:divBdr>
            <w:top w:val="none" w:sz="0" w:space="0" w:color="auto"/>
            <w:left w:val="none" w:sz="0" w:space="0" w:color="auto"/>
            <w:bottom w:val="none" w:sz="0" w:space="0" w:color="auto"/>
            <w:right w:val="none" w:sz="0" w:space="0" w:color="auto"/>
          </w:divBdr>
        </w:div>
        <w:div w:id="930551700">
          <w:marLeft w:val="0"/>
          <w:marRight w:val="0"/>
          <w:marTop w:val="0"/>
          <w:marBottom w:val="0"/>
          <w:divBdr>
            <w:top w:val="none" w:sz="0" w:space="0" w:color="auto"/>
            <w:left w:val="none" w:sz="0" w:space="0" w:color="auto"/>
            <w:bottom w:val="none" w:sz="0" w:space="0" w:color="auto"/>
            <w:right w:val="none" w:sz="0" w:space="0" w:color="auto"/>
          </w:divBdr>
        </w:div>
        <w:div w:id="965309598">
          <w:marLeft w:val="0"/>
          <w:marRight w:val="0"/>
          <w:marTop w:val="0"/>
          <w:marBottom w:val="0"/>
          <w:divBdr>
            <w:top w:val="none" w:sz="0" w:space="0" w:color="auto"/>
            <w:left w:val="none" w:sz="0" w:space="0" w:color="auto"/>
            <w:bottom w:val="none" w:sz="0" w:space="0" w:color="auto"/>
            <w:right w:val="none" w:sz="0" w:space="0" w:color="auto"/>
          </w:divBdr>
        </w:div>
        <w:div w:id="994803265">
          <w:marLeft w:val="0"/>
          <w:marRight w:val="0"/>
          <w:marTop w:val="0"/>
          <w:marBottom w:val="0"/>
          <w:divBdr>
            <w:top w:val="none" w:sz="0" w:space="0" w:color="auto"/>
            <w:left w:val="none" w:sz="0" w:space="0" w:color="auto"/>
            <w:bottom w:val="none" w:sz="0" w:space="0" w:color="auto"/>
            <w:right w:val="none" w:sz="0" w:space="0" w:color="auto"/>
          </w:divBdr>
        </w:div>
        <w:div w:id="1830097913">
          <w:marLeft w:val="0"/>
          <w:marRight w:val="0"/>
          <w:marTop w:val="0"/>
          <w:marBottom w:val="0"/>
          <w:divBdr>
            <w:top w:val="none" w:sz="0" w:space="0" w:color="auto"/>
            <w:left w:val="none" w:sz="0" w:space="0" w:color="auto"/>
            <w:bottom w:val="none" w:sz="0" w:space="0" w:color="auto"/>
            <w:right w:val="none" w:sz="0" w:space="0" w:color="auto"/>
          </w:divBdr>
        </w:div>
        <w:div w:id="2113279473">
          <w:marLeft w:val="0"/>
          <w:marRight w:val="0"/>
          <w:marTop w:val="0"/>
          <w:marBottom w:val="0"/>
          <w:divBdr>
            <w:top w:val="none" w:sz="0" w:space="0" w:color="auto"/>
            <w:left w:val="none" w:sz="0" w:space="0" w:color="auto"/>
            <w:bottom w:val="none" w:sz="0" w:space="0" w:color="auto"/>
            <w:right w:val="none" w:sz="0" w:space="0" w:color="auto"/>
          </w:divBdr>
        </w:div>
      </w:divsChild>
    </w:div>
    <w:div w:id="280037958">
      <w:bodyDiv w:val="1"/>
      <w:marLeft w:val="0"/>
      <w:marRight w:val="0"/>
      <w:marTop w:val="0"/>
      <w:marBottom w:val="0"/>
      <w:divBdr>
        <w:top w:val="none" w:sz="0" w:space="0" w:color="auto"/>
        <w:left w:val="none" w:sz="0" w:space="0" w:color="auto"/>
        <w:bottom w:val="none" w:sz="0" w:space="0" w:color="auto"/>
        <w:right w:val="none" w:sz="0" w:space="0" w:color="auto"/>
      </w:divBdr>
    </w:div>
    <w:div w:id="571620366">
      <w:bodyDiv w:val="1"/>
      <w:marLeft w:val="0"/>
      <w:marRight w:val="0"/>
      <w:marTop w:val="0"/>
      <w:marBottom w:val="0"/>
      <w:divBdr>
        <w:top w:val="none" w:sz="0" w:space="0" w:color="auto"/>
        <w:left w:val="none" w:sz="0" w:space="0" w:color="auto"/>
        <w:bottom w:val="none" w:sz="0" w:space="0" w:color="auto"/>
        <w:right w:val="none" w:sz="0" w:space="0" w:color="auto"/>
      </w:divBdr>
      <w:divsChild>
        <w:div w:id="55249091">
          <w:marLeft w:val="0"/>
          <w:marRight w:val="0"/>
          <w:marTop w:val="0"/>
          <w:marBottom w:val="0"/>
          <w:divBdr>
            <w:top w:val="none" w:sz="0" w:space="0" w:color="auto"/>
            <w:left w:val="none" w:sz="0" w:space="0" w:color="auto"/>
            <w:bottom w:val="none" w:sz="0" w:space="0" w:color="auto"/>
            <w:right w:val="none" w:sz="0" w:space="0" w:color="auto"/>
          </w:divBdr>
        </w:div>
        <w:div w:id="111247203">
          <w:marLeft w:val="0"/>
          <w:marRight w:val="0"/>
          <w:marTop w:val="0"/>
          <w:marBottom w:val="0"/>
          <w:divBdr>
            <w:top w:val="none" w:sz="0" w:space="0" w:color="auto"/>
            <w:left w:val="none" w:sz="0" w:space="0" w:color="auto"/>
            <w:bottom w:val="none" w:sz="0" w:space="0" w:color="auto"/>
            <w:right w:val="none" w:sz="0" w:space="0" w:color="auto"/>
          </w:divBdr>
        </w:div>
        <w:div w:id="137496911">
          <w:marLeft w:val="0"/>
          <w:marRight w:val="0"/>
          <w:marTop w:val="0"/>
          <w:marBottom w:val="0"/>
          <w:divBdr>
            <w:top w:val="none" w:sz="0" w:space="0" w:color="auto"/>
            <w:left w:val="none" w:sz="0" w:space="0" w:color="auto"/>
            <w:bottom w:val="none" w:sz="0" w:space="0" w:color="auto"/>
            <w:right w:val="none" w:sz="0" w:space="0" w:color="auto"/>
          </w:divBdr>
        </w:div>
        <w:div w:id="390349754">
          <w:marLeft w:val="0"/>
          <w:marRight w:val="0"/>
          <w:marTop w:val="0"/>
          <w:marBottom w:val="0"/>
          <w:divBdr>
            <w:top w:val="none" w:sz="0" w:space="0" w:color="auto"/>
            <w:left w:val="none" w:sz="0" w:space="0" w:color="auto"/>
            <w:bottom w:val="none" w:sz="0" w:space="0" w:color="auto"/>
            <w:right w:val="none" w:sz="0" w:space="0" w:color="auto"/>
          </w:divBdr>
        </w:div>
        <w:div w:id="649093189">
          <w:marLeft w:val="0"/>
          <w:marRight w:val="0"/>
          <w:marTop w:val="0"/>
          <w:marBottom w:val="0"/>
          <w:divBdr>
            <w:top w:val="none" w:sz="0" w:space="0" w:color="auto"/>
            <w:left w:val="none" w:sz="0" w:space="0" w:color="auto"/>
            <w:bottom w:val="none" w:sz="0" w:space="0" w:color="auto"/>
            <w:right w:val="none" w:sz="0" w:space="0" w:color="auto"/>
          </w:divBdr>
        </w:div>
        <w:div w:id="656763849">
          <w:marLeft w:val="0"/>
          <w:marRight w:val="0"/>
          <w:marTop w:val="0"/>
          <w:marBottom w:val="0"/>
          <w:divBdr>
            <w:top w:val="none" w:sz="0" w:space="0" w:color="auto"/>
            <w:left w:val="none" w:sz="0" w:space="0" w:color="auto"/>
            <w:bottom w:val="none" w:sz="0" w:space="0" w:color="auto"/>
            <w:right w:val="none" w:sz="0" w:space="0" w:color="auto"/>
          </w:divBdr>
        </w:div>
        <w:div w:id="664941032">
          <w:marLeft w:val="0"/>
          <w:marRight w:val="0"/>
          <w:marTop w:val="0"/>
          <w:marBottom w:val="0"/>
          <w:divBdr>
            <w:top w:val="none" w:sz="0" w:space="0" w:color="auto"/>
            <w:left w:val="none" w:sz="0" w:space="0" w:color="auto"/>
            <w:bottom w:val="none" w:sz="0" w:space="0" w:color="auto"/>
            <w:right w:val="none" w:sz="0" w:space="0" w:color="auto"/>
          </w:divBdr>
        </w:div>
        <w:div w:id="744062565">
          <w:marLeft w:val="0"/>
          <w:marRight w:val="0"/>
          <w:marTop w:val="0"/>
          <w:marBottom w:val="0"/>
          <w:divBdr>
            <w:top w:val="none" w:sz="0" w:space="0" w:color="auto"/>
            <w:left w:val="none" w:sz="0" w:space="0" w:color="auto"/>
            <w:bottom w:val="none" w:sz="0" w:space="0" w:color="auto"/>
            <w:right w:val="none" w:sz="0" w:space="0" w:color="auto"/>
          </w:divBdr>
        </w:div>
        <w:div w:id="1228414032">
          <w:marLeft w:val="0"/>
          <w:marRight w:val="0"/>
          <w:marTop w:val="0"/>
          <w:marBottom w:val="0"/>
          <w:divBdr>
            <w:top w:val="none" w:sz="0" w:space="0" w:color="auto"/>
            <w:left w:val="none" w:sz="0" w:space="0" w:color="auto"/>
            <w:bottom w:val="none" w:sz="0" w:space="0" w:color="auto"/>
            <w:right w:val="none" w:sz="0" w:space="0" w:color="auto"/>
          </w:divBdr>
        </w:div>
        <w:div w:id="1513184303">
          <w:marLeft w:val="0"/>
          <w:marRight w:val="0"/>
          <w:marTop w:val="0"/>
          <w:marBottom w:val="0"/>
          <w:divBdr>
            <w:top w:val="none" w:sz="0" w:space="0" w:color="auto"/>
            <w:left w:val="none" w:sz="0" w:space="0" w:color="auto"/>
            <w:bottom w:val="none" w:sz="0" w:space="0" w:color="auto"/>
            <w:right w:val="none" w:sz="0" w:space="0" w:color="auto"/>
          </w:divBdr>
        </w:div>
        <w:div w:id="1997420666">
          <w:marLeft w:val="0"/>
          <w:marRight w:val="0"/>
          <w:marTop w:val="0"/>
          <w:marBottom w:val="0"/>
          <w:divBdr>
            <w:top w:val="none" w:sz="0" w:space="0" w:color="auto"/>
            <w:left w:val="none" w:sz="0" w:space="0" w:color="auto"/>
            <w:bottom w:val="none" w:sz="0" w:space="0" w:color="auto"/>
            <w:right w:val="none" w:sz="0" w:space="0" w:color="auto"/>
          </w:divBdr>
        </w:div>
      </w:divsChild>
    </w:div>
    <w:div w:id="1003047178">
      <w:bodyDiv w:val="1"/>
      <w:marLeft w:val="0"/>
      <w:marRight w:val="0"/>
      <w:marTop w:val="0"/>
      <w:marBottom w:val="0"/>
      <w:divBdr>
        <w:top w:val="none" w:sz="0" w:space="0" w:color="auto"/>
        <w:left w:val="none" w:sz="0" w:space="0" w:color="auto"/>
        <w:bottom w:val="none" w:sz="0" w:space="0" w:color="auto"/>
        <w:right w:val="none" w:sz="0" w:space="0" w:color="auto"/>
      </w:divBdr>
    </w:div>
    <w:div w:id="1212309110">
      <w:bodyDiv w:val="1"/>
      <w:marLeft w:val="0"/>
      <w:marRight w:val="0"/>
      <w:marTop w:val="0"/>
      <w:marBottom w:val="0"/>
      <w:divBdr>
        <w:top w:val="none" w:sz="0" w:space="0" w:color="auto"/>
        <w:left w:val="none" w:sz="0" w:space="0" w:color="auto"/>
        <w:bottom w:val="none" w:sz="0" w:space="0" w:color="auto"/>
        <w:right w:val="none" w:sz="0" w:space="0" w:color="auto"/>
      </w:divBdr>
      <w:divsChild>
        <w:div w:id="378286205">
          <w:marLeft w:val="0"/>
          <w:marRight w:val="0"/>
          <w:marTop w:val="0"/>
          <w:marBottom w:val="0"/>
          <w:divBdr>
            <w:top w:val="none" w:sz="0" w:space="0" w:color="auto"/>
            <w:left w:val="none" w:sz="0" w:space="0" w:color="auto"/>
            <w:bottom w:val="none" w:sz="0" w:space="0" w:color="auto"/>
            <w:right w:val="none" w:sz="0" w:space="0" w:color="auto"/>
          </w:divBdr>
          <w:divsChild>
            <w:div w:id="477495590">
              <w:marLeft w:val="0"/>
              <w:marRight w:val="0"/>
              <w:marTop w:val="0"/>
              <w:marBottom w:val="0"/>
              <w:divBdr>
                <w:top w:val="none" w:sz="0" w:space="0" w:color="auto"/>
                <w:left w:val="none" w:sz="0" w:space="0" w:color="auto"/>
                <w:bottom w:val="none" w:sz="0" w:space="0" w:color="auto"/>
                <w:right w:val="none" w:sz="0" w:space="0" w:color="auto"/>
              </w:divBdr>
              <w:divsChild>
                <w:div w:id="3096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874220">
      <w:bodyDiv w:val="1"/>
      <w:marLeft w:val="0"/>
      <w:marRight w:val="0"/>
      <w:marTop w:val="0"/>
      <w:marBottom w:val="0"/>
      <w:divBdr>
        <w:top w:val="none" w:sz="0" w:space="0" w:color="auto"/>
        <w:left w:val="none" w:sz="0" w:space="0" w:color="auto"/>
        <w:bottom w:val="none" w:sz="0" w:space="0" w:color="auto"/>
        <w:right w:val="none" w:sz="0" w:space="0" w:color="auto"/>
      </w:divBdr>
      <w:divsChild>
        <w:div w:id="559250600">
          <w:marLeft w:val="0"/>
          <w:marRight w:val="0"/>
          <w:marTop w:val="0"/>
          <w:marBottom w:val="0"/>
          <w:divBdr>
            <w:top w:val="none" w:sz="0" w:space="0" w:color="auto"/>
            <w:left w:val="none" w:sz="0" w:space="0" w:color="auto"/>
            <w:bottom w:val="none" w:sz="0" w:space="0" w:color="auto"/>
            <w:right w:val="none" w:sz="0" w:space="0" w:color="auto"/>
          </w:divBdr>
          <w:divsChild>
            <w:div w:id="818378631">
              <w:marLeft w:val="0"/>
              <w:marRight w:val="0"/>
              <w:marTop w:val="0"/>
              <w:marBottom w:val="0"/>
              <w:divBdr>
                <w:top w:val="none" w:sz="0" w:space="0" w:color="auto"/>
                <w:left w:val="none" w:sz="0" w:space="0" w:color="auto"/>
                <w:bottom w:val="none" w:sz="0" w:space="0" w:color="auto"/>
                <w:right w:val="none" w:sz="0" w:space="0" w:color="auto"/>
              </w:divBdr>
              <w:divsChild>
                <w:div w:id="85874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322707">
      <w:bodyDiv w:val="1"/>
      <w:marLeft w:val="0"/>
      <w:marRight w:val="0"/>
      <w:marTop w:val="0"/>
      <w:marBottom w:val="0"/>
      <w:divBdr>
        <w:top w:val="none" w:sz="0" w:space="0" w:color="auto"/>
        <w:left w:val="none" w:sz="0" w:space="0" w:color="auto"/>
        <w:bottom w:val="none" w:sz="0" w:space="0" w:color="auto"/>
        <w:right w:val="none" w:sz="0" w:space="0" w:color="auto"/>
      </w:divBdr>
    </w:div>
    <w:div w:id="1588146422">
      <w:bodyDiv w:val="1"/>
      <w:marLeft w:val="0"/>
      <w:marRight w:val="0"/>
      <w:marTop w:val="0"/>
      <w:marBottom w:val="0"/>
      <w:divBdr>
        <w:top w:val="none" w:sz="0" w:space="0" w:color="auto"/>
        <w:left w:val="none" w:sz="0" w:space="0" w:color="auto"/>
        <w:bottom w:val="none" w:sz="0" w:space="0" w:color="auto"/>
        <w:right w:val="none" w:sz="0" w:space="0" w:color="auto"/>
      </w:divBdr>
      <w:divsChild>
        <w:div w:id="106974891">
          <w:marLeft w:val="0"/>
          <w:marRight w:val="0"/>
          <w:marTop w:val="0"/>
          <w:marBottom w:val="0"/>
          <w:divBdr>
            <w:top w:val="none" w:sz="0" w:space="0" w:color="auto"/>
            <w:left w:val="none" w:sz="0" w:space="0" w:color="auto"/>
            <w:bottom w:val="none" w:sz="0" w:space="0" w:color="auto"/>
            <w:right w:val="none" w:sz="0" w:space="0" w:color="auto"/>
          </w:divBdr>
        </w:div>
        <w:div w:id="294876280">
          <w:marLeft w:val="0"/>
          <w:marRight w:val="0"/>
          <w:marTop w:val="0"/>
          <w:marBottom w:val="0"/>
          <w:divBdr>
            <w:top w:val="none" w:sz="0" w:space="0" w:color="auto"/>
            <w:left w:val="none" w:sz="0" w:space="0" w:color="auto"/>
            <w:bottom w:val="none" w:sz="0" w:space="0" w:color="auto"/>
            <w:right w:val="none" w:sz="0" w:space="0" w:color="auto"/>
          </w:divBdr>
        </w:div>
        <w:div w:id="312027031">
          <w:marLeft w:val="0"/>
          <w:marRight w:val="0"/>
          <w:marTop w:val="0"/>
          <w:marBottom w:val="0"/>
          <w:divBdr>
            <w:top w:val="none" w:sz="0" w:space="0" w:color="auto"/>
            <w:left w:val="none" w:sz="0" w:space="0" w:color="auto"/>
            <w:bottom w:val="none" w:sz="0" w:space="0" w:color="auto"/>
            <w:right w:val="none" w:sz="0" w:space="0" w:color="auto"/>
          </w:divBdr>
        </w:div>
        <w:div w:id="401290614">
          <w:marLeft w:val="0"/>
          <w:marRight w:val="0"/>
          <w:marTop w:val="0"/>
          <w:marBottom w:val="0"/>
          <w:divBdr>
            <w:top w:val="none" w:sz="0" w:space="0" w:color="auto"/>
            <w:left w:val="none" w:sz="0" w:space="0" w:color="auto"/>
            <w:bottom w:val="none" w:sz="0" w:space="0" w:color="auto"/>
            <w:right w:val="none" w:sz="0" w:space="0" w:color="auto"/>
          </w:divBdr>
        </w:div>
        <w:div w:id="427888651">
          <w:marLeft w:val="0"/>
          <w:marRight w:val="0"/>
          <w:marTop w:val="0"/>
          <w:marBottom w:val="0"/>
          <w:divBdr>
            <w:top w:val="none" w:sz="0" w:space="0" w:color="auto"/>
            <w:left w:val="none" w:sz="0" w:space="0" w:color="auto"/>
            <w:bottom w:val="none" w:sz="0" w:space="0" w:color="auto"/>
            <w:right w:val="none" w:sz="0" w:space="0" w:color="auto"/>
          </w:divBdr>
        </w:div>
        <w:div w:id="478963380">
          <w:marLeft w:val="0"/>
          <w:marRight w:val="0"/>
          <w:marTop w:val="0"/>
          <w:marBottom w:val="0"/>
          <w:divBdr>
            <w:top w:val="none" w:sz="0" w:space="0" w:color="auto"/>
            <w:left w:val="none" w:sz="0" w:space="0" w:color="auto"/>
            <w:bottom w:val="none" w:sz="0" w:space="0" w:color="auto"/>
            <w:right w:val="none" w:sz="0" w:space="0" w:color="auto"/>
          </w:divBdr>
        </w:div>
        <w:div w:id="579870376">
          <w:marLeft w:val="0"/>
          <w:marRight w:val="0"/>
          <w:marTop w:val="0"/>
          <w:marBottom w:val="0"/>
          <w:divBdr>
            <w:top w:val="none" w:sz="0" w:space="0" w:color="auto"/>
            <w:left w:val="none" w:sz="0" w:space="0" w:color="auto"/>
            <w:bottom w:val="none" w:sz="0" w:space="0" w:color="auto"/>
            <w:right w:val="none" w:sz="0" w:space="0" w:color="auto"/>
          </w:divBdr>
        </w:div>
        <w:div w:id="596445162">
          <w:marLeft w:val="0"/>
          <w:marRight w:val="0"/>
          <w:marTop w:val="0"/>
          <w:marBottom w:val="0"/>
          <w:divBdr>
            <w:top w:val="none" w:sz="0" w:space="0" w:color="auto"/>
            <w:left w:val="none" w:sz="0" w:space="0" w:color="auto"/>
            <w:bottom w:val="none" w:sz="0" w:space="0" w:color="auto"/>
            <w:right w:val="none" w:sz="0" w:space="0" w:color="auto"/>
          </w:divBdr>
        </w:div>
        <w:div w:id="620842853">
          <w:marLeft w:val="0"/>
          <w:marRight w:val="0"/>
          <w:marTop w:val="0"/>
          <w:marBottom w:val="0"/>
          <w:divBdr>
            <w:top w:val="none" w:sz="0" w:space="0" w:color="auto"/>
            <w:left w:val="none" w:sz="0" w:space="0" w:color="auto"/>
            <w:bottom w:val="none" w:sz="0" w:space="0" w:color="auto"/>
            <w:right w:val="none" w:sz="0" w:space="0" w:color="auto"/>
          </w:divBdr>
        </w:div>
        <w:div w:id="689914157">
          <w:marLeft w:val="0"/>
          <w:marRight w:val="0"/>
          <w:marTop w:val="0"/>
          <w:marBottom w:val="0"/>
          <w:divBdr>
            <w:top w:val="none" w:sz="0" w:space="0" w:color="auto"/>
            <w:left w:val="none" w:sz="0" w:space="0" w:color="auto"/>
            <w:bottom w:val="none" w:sz="0" w:space="0" w:color="auto"/>
            <w:right w:val="none" w:sz="0" w:space="0" w:color="auto"/>
          </w:divBdr>
        </w:div>
        <w:div w:id="748700041">
          <w:marLeft w:val="0"/>
          <w:marRight w:val="0"/>
          <w:marTop w:val="0"/>
          <w:marBottom w:val="0"/>
          <w:divBdr>
            <w:top w:val="none" w:sz="0" w:space="0" w:color="auto"/>
            <w:left w:val="none" w:sz="0" w:space="0" w:color="auto"/>
            <w:bottom w:val="none" w:sz="0" w:space="0" w:color="auto"/>
            <w:right w:val="none" w:sz="0" w:space="0" w:color="auto"/>
          </w:divBdr>
        </w:div>
        <w:div w:id="763841574">
          <w:marLeft w:val="0"/>
          <w:marRight w:val="0"/>
          <w:marTop w:val="0"/>
          <w:marBottom w:val="0"/>
          <w:divBdr>
            <w:top w:val="none" w:sz="0" w:space="0" w:color="auto"/>
            <w:left w:val="none" w:sz="0" w:space="0" w:color="auto"/>
            <w:bottom w:val="none" w:sz="0" w:space="0" w:color="auto"/>
            <w:right w:val="none" w:sz="0" w:space="0" w:color="auto"/>
          </w:divBdr>
        </w:div>
        <w:div w:id="789016194">
          <w:marLeft w:val="0"/>
          <w:marRight w:val="0"/>
          <w:marTop w:val="0"/>
          <w:marBottom w:val="0"/>
          <w:divBdr>
            <w:top w:val="none" w:sz="0" w:space="0" w:color="auto"/>
            <w:left w:val="none" w:sz="0" w:space="0" w:color="auto"/>
            <w:bottom w:val="none" w:sz="0" w:space="0" w:color="auto"/>
            <w:right w:val="none" w:sz="0" w:space="0" w:color="auto"/>
          </w:divBdr>
        </w:div>
        <w:div w:id="1087464302">
          <w:marLeft w:val="0"/>
          <w:marRight w:val="0"/>
          <w:marTop w:val="0"/>
          <w:marBottom w:val="0"/>
          <w:divBdr>
            <w:top w:val="none" w:sz="0" w:space="0" w:color="auto"/>
            <w:left w:val="none" w:sz="0" w:space="0" w:color="auto"/>
            <w:bottom w:val="none" w:sz="0" w:space="0" w:color="auto"/>
            <w:right w:val="none" w:sz="0" w:space="0" w:color="auto"/>
          </w:divBdr>
        </w:div>
        <w:div w:id="1129592380">
          <w:marLeft w:val="0"/>
          <w:marRight w:val="0"/>
          <w:marTop w:val="0"/>
          <w:marBottom w:val="0"/>
          <w:divBdr>
            <w:top w:val="none" w:sz="0" w:space="0" w:color="auto"/>
            <w:left w:val="none" w:sz="0" w:space="0" w:color="auto"/>
            <w:bottom w:val="none" w:sz="0" w:space="0" w:color="auto"/>
            <w:right w:val="none" w:sz="0" w:space="0" w:color="auto"/>
          </w:divBdr>
        </w:div>
        <w:div w:id="1377972448">
          <w:marLeft w:val="0"/>
          <w:marRight w:val="0"/>
          <w:marTop w:val="0"/>
          <w:marBottom w:val="0"/>
          <w:divBdr>
            <w:top w:val="none" w:sz="0" w:space="0" w:color="auto"/>
            <w:left w:val="none" w:sz="0" w:space="0" w:color="auto"/>
            <w:bottom w:val="none" w:sz="0" w:space="0" w:color="auto"/>
            <w:right w:val="none" w:sz="0" w:space="0" w:color="auto"/>
          </w:divBdr>
        </w:div>
        <w:div w:id="1923761791">
          <w:marLeft w:val="0"/>
          <w:marRight w:val="0"/>
          <w:marTop w:val="0"/>
          <w:marBottom w:val="0"/>
          <w:divBdr>
            <w:top w:val="none" w:sz="0" w:space="0" w:color="auto"/>
            <w:left w:val="none" w:sz="0" w:space="0" w:color="auto"/>
            <w:bottom w:val="none" w:sz="0" w:space="0" w:color="auto"/>
            <w:right w:val="none" w:sz="0" w:space="0" w:color="auto"/>
          </w:divBdr>
        </w:div>
        <w:div w:id="1961758856">
          <w:marLeft w:val="0"/>
          <w:marRight w:val="0"/>
          <w:marTop w:val="0"/>
          <w:marBottom w:val="0"/>
          <w:divBdr>
            <w:top w:val="none" w:sz="0" w:space="0" w:color="auto"/>
            <w:left w:val="none" w:sz="0" w:space="0" w:color="auto"/>
            <w:bottom w:val="none" w:sz="0" w:space="0" w:color="auto"/>
            <w:right w:val="none" w:sz="0" w:space="0" w:color="auto"/>
          </w:divBdr>
        </w:div>
        <w:div w:id="2066448063">
          <w:marLeft w:val="0"/>
          <w:marRight w:val="0"/>
          <w:marTop w:val="0"/>
          <w:marBottom w:val="0"/>
          <w:divBdr>
            <w:top w:val="none" w:sz="0" w:space="0" w:color="auto"/>
            <w:left w:val="none" w:sz="0" w:space="0" w:color="auto"/>
            <w:bottom w:val="none" w:sz="0" w:space="0" w:color="auto"/>
            <w:right w:val="none" w:sz="0" w:space="0" w:color="auto"/>
          </w:divBdr>
        </w:div>
        <w:div w:id="2106878821">
          <w:marLeft w:val="0"/>
          <w:marRight w:val="0"/>
          <w:marTop w:val="0"/>
          <w:marBottom w:val="0"/>
          <w:divBdr>
            <w:top w:val="none" w:sz="0" w:space="0" w:color="auto"/>
            <w:left w:val="none" w:sz="0" w:space="0" w:color="auto"/>
            <w:bottom w:val="none" w:sz="0" w:space="0" w:color="auto"/>
            <w:right w:val="none" w:sz="0" w:space="0" w:color="auto"/>
          </w:divBdr>
        </w:div>
      </w:divsChild>
    </w:div>
    <w:div w:id="1701929251">
      <w:bodyDiv w:val="1"/>
      <w:marLeft w:val="0"/>
      <w:marRight w:val="0"/>
      <w:marTop w:val="0"/>
      <w:marBottom w:val="0"/>
      <w:divBdr>
        <w:top w:val="none" w:sz="0" w:space="0" w:color="auto"/>
        <w:left w:val="none" w:sz="0" w:space="0" w:color="auto"/>
        <w:bottom w:val="none" w:sz="0" w:space="0" w:color="auto"/>
        <w:right w:val="none" w:sz="0" w:space="0" w:color="auto"/>
      </w:divBdr>
      <w:divsChild>
        <w:div w:id="200749756">
          <w:marLeft w:val="0"/>
          <w:marRight w:val="0"/>
          <w:marTop w:val="0"/>
          <w:marBottom w:val="0"/>
          <w:divBdr>
            <w:top w:val="none" w:sz="0" w:space="0" w:color="auto"/>
            <w:left w:val="none" w:sz="0" w:space="0" w:color="auto"/>
            <w:bottom w:val="none" w:sz="0" w:space="0" w:color="auto"/>
            <w:right w:val="none" w:sz="0" w:space="0" w:color="auto"/>
          </w:divBdr>
        </w:div>
        <w:div w:id="445122044">
          <w:marLeft w:val="0"/>
          <w:marRight w:val="0"/>
          <w:marTop w:val="0"/>
          <w:marBottom w:val="0"/>
          <w:divBdr>
            <w:top w:val="none" w:sz="0" w:space="0" w:color="auto"/>
            <w:left w:val="none" w:sz="0" w:space="0" w:color="auto"/>
            <w:bottom w:val="none" w:sz="0" w:space="0" w:color="auto"/>
            <w:right w:val="none" w:sz="0" w:space="0" w:color="auto"/>
          </w:divBdr>
        </w:div>
        <w:div w:id="490298449">
          <w:marLeft w:val="0"/>
          <w:marRight w:val="0"/>
          <w:marTop w:val="0"/>
          <w:marBottom w:val="0"/>
          <w:divBdr>
            <w:top w:val="none" w:sz="0" w:space="0" w:color="auto"/>
            <w:left w:val="none" w:sz="0" w:space="0" w:color="auto"/>
            <w:bottom w:val="none" w:sz="0" w:space="0" w:color="auto"/>
            <w:right w:val="none" w:sz="0" w:space="0" w:color="auto"/>
          </w:divBdr>
        </w:div>
        <w:div w:id="509950064">
          <w:marLeft w:val="0"/>
          <w:marRight w:val="0"/>
          <w:marTop w:val="0"/>
          <w:marBottom w:val="0"/>
          <w:divBdr>
            <w:top w:val="none" w:sz="0" w:space="0" w:color="auto"/>
            <w:left w:val="none" w:sz="0" w:space="0" w:color="auto"/>
            <w:bottom w:val="none" w:sz="0" w:space="0" w:color="auto"/>
            <w:right w:val="none" w:sz="0" w:space="0" w:color="auto"/>
          </w:divBdr>
        </w:div>
        <w:div w:id="580987990">
          <w:marLeft w:val="0"/>
          <w:marRight w:val="0"/>
          <w:marTop w:val="0"/>
          <w:marBottom w:val="0"/>
          <w:divBdr>
            <w:top w:val="none" w:sz="0" w:space="0" w:color="auto"/>
            <w:left w:val="none" w:sz="0" w:space="0" w:color="auto"/>
            <w:bottom w:val="none" w:sz="0" w:space="0" w:color="auto"/>
            <w:right w:val="none" w:sz="0" w:space="0" w:color="auto"/>
          </w:divBdr>
        </w:div>
        <w:div w:id="625619559">
          <w:marLeft w:val="0"/>
          <w:marRight w:val="0"/>
          <w:marTop w:val="0"/>
          <w:marBottom w:val="0"/>
          <w:divBdr>
            <w:top w:val="none" w:sz="0" w:space="0" w:color="auto"/>
            <w:left w:val="none" w:sz="0" w:space="0" w:color="auto"/>
            <w:bottom w:val="none" w:sz="0" w:space="0" w:color="auto"/>
            <w:right w:val="none" w:sz="0" w:space="0" w:color="auto"/>
          </w:divBdr>
        </w:div>
        <w:div w:id="715617497">
          <w:marLeft w:val="0"/>
          <w:marRight w:val="0"/>
          <w:marTop w:val="0"/>
          <w:marBottom w:val="0"/>
          <w:divBdr>
            <w:top w:val="none" w:sz="0" w:space="0" w:color="auto"/>
            <w:left w:val="none" w:sz="0" w:space="0" w:color="auto"/>
            <w:bottom w:val="none" w:sz="0" w:space="0" w:color="auto"/>
            <w:right w:val="none" w:sz="0" w:space="0" w:color="auto"/>
          </w:divBdr>
        </w:div>
        <w:div w:id="725376719">
          <w:marLeft w:val="0"/>
          <w:marRight w:val="0"/>
          <w:marTop w:val="0"/>
          <w:marBottom w:val="0"/>
          <w:divBdr>
            <w:top w:val="none" w:sz="0" w:space="0" w:color="auto"/>
            <w:left w:val="none" w:sz="0" w:space="0" w:color="auto"/>
            <w:bottom w:val="none" w:sz="0" w:space="0" w:color="auto"/>
            <w:right w:val="none" w:sz="0" w:space="0" w:color="auto"/>
          </w:divBdr>
        </w:div>
        <w:div w:id="727729371">
          <w:marLeft w:val="0"/>
          <w:marRight w:val="0"/>
          <w:marTop w:val="0"/>
          <w:marBottom w:val="0"/>
          <w:divBdr>
            <w:top w:val="none" w:sz="0" w:space="0" w:color="auto"/>
            <w:left w:val="none" w:sz="0" w:space="0" w:color="auto"/>
            <w:bottom w:val="none" w:sz="0" w:space="0" w:color="auto"/>
            <w:right w:val="none" w:sz="0" w:space="0" w:color="auto"/>
          </w:divBdr>
        </w:div>
        <w:div w:id="932860853">
          <w:marLeft w:val="0"/>
          <w:marRight w:val="0"/>
          <w:marTop w:val="0"/>
          <w:marBottom w:val="0"/>
          <w:divBdr>
            <w:top w:val="none" w:sz="0" w:space="0" w:color="auto"/>
            <w:left w:val="none" w:sz="0" w:space="0" w:color="auto"/>
            <w:bottom w:val="none" w:sz="0" w:space="0" w:color="auto"/>
            <w:right w:val="none" w:sz="0" w:space="0" w:color="auto"/>
          </w:divBdr>
        </w:div>
        <w:div w:id="1183208591">
          <w:marLeft w:val="0"/>
          <w:marRight w:val="0"/>
          <w:marTop w:val="0"/>
          <w:marBottom w:val="0"/>
          <w:divBdr>
            <w:top w:val="none" w:sz="0" w:space="0" w:color="auto"/>
            <w:left w:val="none" w:sz="0" w:space="0" w:color="auto"/>
            <w:bottom w:val="none" w:sz="0" w:space="0" w:color="auto"/>
            <w:right w:val="none" w:sz="0" w:space="0" w:color="auto"/>
          </w:divBdr>
        </w:div>
        <w:div w:id="1249652992">
          <w:marLeft w:val="0"/>
          <w:marRight w:val="0"/>
          <w:marTop w:val="0"/>
          <w:marBottom w:val="0"/>
          <w:divBdr>
            <w:top w:val="none" w:sz="0" w:space="0" w:color="auto"/>
            <w:left w:val="none" w:sz="0" w:space="0" w:color="auto"/>
            <w:bottom w:val="none" w:sz="0" w:space="0" w:color="auto"/>
            <w:right w:val="none" w:sz="0" w:space="0" w:color="auto"/>
          </w:divBdr>
        </w:div>
        <w:div w:id="1328289221">
          <w:marLeft w:val="0"/>
          <w:marRight w:val="0"/>
          <w:marTop w:val="0"/>
          <w:marBottom w:val="0"/>
          <w:divBdr>
            <w:top w:val="none" w:sz="0" w:space="0" w:color="auto"/>
            <w:left w:val="none" w:sz="0" w:space="0" w:color="auto"/>
            <w:bottom w:val="none" w:sz="0" w:space="0" w:color="auto"/>
            <w:right w:val="none" w:sz="0" w:space="0" w:color="auto"/>
          </w:divBdr>
        </w:div>
        <w:div w:id="1410692448">
          <w:marLeft w:val="0"/>
          <w:marRight w:val="0"/>
          <w:marTop w:val="0"/>
          <w:marBottom w:val="0"/>
          <w:divBdr>
            <w:top w:val="none" w:sz="0" w:space="0" w:color="auto"/>
            <w:left w:val="none" w:sz="0" w:space="0" w:color="auto"/>
            <w:bottom w:val="none" w:sz="0" w:space="0" w:color="auto"/>
            <w:right w:val="none" w:sz="0" w:space="0" w:color="auto"/>
          </w:divBdr>
        </w:div>
        <w:div w:id="1558054382">
          <w:marLeft w:val="0"/>
          <w:marRight w:val="0"/>
          <w:marTop w:val="0"/>
          <w:marBottom w:val="0"/>
          <w:divBdr>
            <w:top w:val="none" w:sz="0" w:space="0" w:color="auto"/>
            <w:left w:val="none" w:sz="0" w:space="0" w:color="auto"/>
            <w:bottom w:val="none" w:sz="0" w:space="0" w:color="auto"/>
            <w:right w:val="none" w:sz="0" w:space="0" w:color="auto"/>
          </w:divBdr>
        </w:div>
        <w:div w:id="1698853960">
          <w:marLeft w:val="0"/>
          <w:marRight w:val="0"/>
          <w:marTop w:val="0"/>
          <w:marBottom w:val="0"/>
          <w:divBdr>
            <w:top w:val="none" w:sz="0" w:space="0" w:color="auto"/>
            <w:left w:val="none" w:sz="0" w:space="0" w:color="auto"/>
            <w:bottom w:val="none" w:sz="0" w:space="0" w:color="auto"/>
            <w:right w:val="none" w:sz="0" w:space="0" w:color="auto"/>
          </w:divBdr>
        </w:div>
        <w:div w:id="1788621943">
          <w:marLeft w:val="0"/>
          <w:marRight w:val="0"/>
          <w:marTop w:val="0"/>
          <w:marBottom w:val="0"/>
          <w:divBdr>
            <w:top w:val="none" w:sz="0" w:space="0" w:color="auto"/>
            <w:left w:val="none" w:sz="0" w:space="0" w:color="auto"/>
            <w:bottom w:val="none" w:sz="0" w:space="0" w:color="auto"/>
            <w:right w:val="none" w:sz="0" w:space="0" w:color="auto"/>
          </w:divBdr>
        </w:div>
        <w:div w:id="1912109957">
          <w:marLeft w:val="0"/>
          <w:marRight w:val="0"/>
          <w:marTop w:val="0"/>
          <w:marBottom w:val="0"/>
          <w:divBdr>
            <w:top w:val="none" w:sz="0" w:space="0" w:color="auto"/>
            <w:left w:val="none" w:sz="0" w:space="0" w:color="auto"/>
            <w:bottom w:val="none" w:sz="0" w:space="0" w:color="auto"/>
            <w:right w:val="none" w:sz="0" w:space="0" w:color="auto"/>
          </w:divBdr>
        </w:div>
        <w:div w:id="1942911449">
          <w:marLeft w:val="0"/>
          <w:marRight w:val="0"/>
          <w:marTop w:val="0"/>
          <w:marBottom w:val="0"/>
          <w:divBdr>
            <w:top w:val="none" w:sz="0" w:space="0" w:color="auto"/>
            <w:left w:val="none" w:sz="0" w:space="0" w:color="auto"/>
            <w:bottom w:val="none" w:sz="0" w:space="0" w:color="auto"/>
            <w:right w:val="none" w:sz="0" w:space="0" w:color="auto"/>
          </w:divBdr>
        </w:div>
        <w:div w:id="1949238138">
          <w:marLeft w:val="0"/>
          <w:marRight w:val="0"/>
          <w:marTop w:val="0"/>
          <w:marBottom w:val="0"/>
          <w:divBdr>
            <w:top w:val="none" w:sz="0" w:space="0" w:color="auto"/>
            <w:left w:val="none" w:sz="0" w:space="0" w:color="auto"/>
            <w:bottom w:val="none" w:sz="0" w:space="0" w:color="auto"/>
            <w:right w:val="none" w:sz="0" w:space="0" w:color="auto"/>
          </w:divBdr>
        </w:div>
      </w:divsChild>
    </w:div>
    <w:div w:id="1949773823">
      <w:bodyDiv w:val="1"/>
      <w:marLeft w:val="0"/>
      <w:marRight w:val="0"/>
      <w:marTop w:val="0"/>
      <w:marBottom w:val="0"/>
      <w:divBdr>
        <w:top w:val="none" w:sz="0" w:space="0" w:color="auto"/>
        <w:left w:val="none" w:sz="0" w:space="0" w:color="auto"/>
        <w:bottom w:val="none" w:sz="0" w:space="0" w:color="auto"/>
        <w:right w:val="none" w:sz="0" w:space="0" w:color="auto"/>
      </w:divBdr>
    </w:div>
    <w:div w:id="1974284777">
      <w:bodyDiv w:val="1"/>
      <w:marLeft w:val="0"/>
      <w:marRight w:val="0"/>
      <w:marTop w:val="0"/>
      <w:marBottom w:val="0"/>
      <w:divBdr>
        <w:top w:val="none" w:sz="0" w:space="0" w:color="auto"/>
        <w:left w:val="none" w:sz="0" w:space="0" w:color="auto"/>
        <w:bottom w:val="none" w:sz="0" w:space="0" w:color="auto"/>
        <w:right w:val="none" w:sz="0" w:space="0" w:color="auto"/>
      </w:divBdr>
      <w:divsChild>
        <w:div w:id="766845487">
          <w:marLeft w:val="0"/>
          <w:marRight w:val="0"/>
          <w:marTop w:val="0"/>
          <w:marBottom w:val="0"/>
          <w:divBdr>
            <w:top w:val="none" w:sz="0" w:space="0" w:color="auto"/>
            <w:left w:val="none" w:sz="0" w:space="0" w:color="auto"/>
            <w:bottom w:val="none" w:sz="0" w:space="0" w:color="auto"/>
            <w:right w:val="none" w:sz="0" w:space="0" w:color="auto"/>
          </w:divBdr>
          <w:divsChild>
            <w:div w:id="2056078722">
              <w:marLeft w:val="0"/>
              <w:marRight w:val="0"/>
              <w:marTop w:val="0"/>
              <w:marBottom w:val="0"/>
              <w:divBdr>
                <w:top w:val="none" w:sz="0" w:space="0" w:color="auto"/>
                <w:left w:val="none" w:sz="0" w:space="0" w:color="auto"/>
                <w:bottom w:val="none" w:sz="0" w:space="0" w:color="auto"/>
                <w:right w:val="none" w:sz="0" w:space="0" w:color="auto"/>
              </w:divBdr>
              <w:divsChild>
                <w:div w:id="68474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DSU 2">
      <a:dk1>
        <a:srgbClr val="000000"/>
      </a:dk1>
      <a:lt1>
        <a:srgbClr val="FFFFFF"/>
      </a:lt1>
      <a:dk2>
        <a:srgbClr val="082651"/>
      </a:dk2>
      <a:lt2>
        <a:srgbClr val="E7E6E6"/>
      </a:lt2>
      <a:accent1>
        <a:srgbClr val="0041FF"/>
      </a:accent1>
      <a:accent2>
        <a:srgbClr val="14C614"/>
      </a:accent2>
      <a:accent3>
        <a:srgbClr val="082651"/>
      </a:accent3>
      <a:accent4>
        <a:srgbClr val="FFB30B"/>
      </a:accent4>
      <a:accent5>
        <a:srgbClr val="C3F3E6"/>
      </a:accent5>
      <a:accent6>
        <a:srgbClr val="0000C9"/>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2700"/>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DC16BF74EF7042A69B1463782A45D8" ma:contentTypeVersion="14" ma:contentTypeDescription="Create a new document." ma:contentTypeScope="" ma:versionID="d0c9ea962f9907330db694815b9306e1">
  <xsd:schema xmlns:xsd="http://www.w3.org/2001/XMLSchema" xmlns:xs="http://www.w3.org/2001/XMLSchema" xmlns:p="http://schemas.microsoft.com/office/2006/metadata/properties" xmlns:ns1="http://schemas.microsoft.com/sharepoint/v3" xmlns:ns2="7a6c4fd4-29a5-4ff1-be69-763ddf5ecd54" xmlns:ns3="a4a689da-b4c1-4e02-8f64-97b57470ca7b" targetNamespace="http://schemas.microsoft.com/office/2006/metadata/properties" ma:root="true" ma:fieldsID="19e26cd250c3f0819cfd962cbb5e5bdd" ns1:_="" ns2:_="" ns3:_="">
    <xsd:import namespace="http://schemas.microsoft.com/sharepoint/v3"/>
    <xsd:import namespace="7a6c4fd4-29a5-4ff1-be69-763ddf5ecd54"/>
    <xsd:import namespace="a4a689da-b4c1-4e02-8f64-97b57470ca7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6c4fd4-29a5-4ff1-be69-763ddf5ecd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25c705-c4e3-478d-9151-f18c29d634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a689da-b4c1-4e02-8f64-97b57470ca7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fd764e1-98ad-4725-9b51-b5638483e3cd}" ma:internalName="TaxCatchAll" ma:showField="CatchAllData" ma:web="a4a689da-b4c1-4e02-8f64-97b57470c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a6c4fd4-29a5-4ff1-be69-763ddf5ecd54">
      <Terms xmlns="http://schemas.microsoft.com/office/infopath/2007/PartnerControls"/>
    </lcf76f155ced4ddcb4097134ff3c332f>
    <TaxCatchAll xmlns="a4a689da-b4c1-4e02-8f64-97b57470ca7b"/>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F61925-D07B-41B8-A637-83275643F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6c4fd4-29a5-4ff1-be69-763ddf5ecd54"/>
    <ds:schemaRef ds:uri="a4a689da-b4c1-4e02-8f64-97b57470c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6B338F-D735-CC43-A281-84A6274AB307}">
  <ds:schemaRefs>
    <ds:schemaRef ds:uri="http://schemas.openxmlformats.org/officeDocument/2006/bibliography"/>
  </ds:schemaRefs>
</ds:datastoreItem>
</file>

<file path=customXml/itemProps3.xml><?xml version="1.0" encoding="utf-8"?>
<ds:datastoreItem xmlns:ds="http://schemas.openxmlformats.org/officeDocument/2006/customXml" ds:itemID="{ED36569F-E3A0-43A9-85FC-1211D3B959EF}">
  <ds:schemaRefs>
    <ds:schemaRef ds:uri="http://schemas.microsoft.com/office/2006/metadata/properties"/>
    <ds:schemaRef ds:uri="http://schemas.microsoft.com/office/infopath/2007/PartnerControls"/>
    <ds:schemaRef ds:uri="http://schemas.microsoft.com/sharepoint/v3"/>
    <ds:schemaRef ds:uri="7a6c4fd4-29a5-4ff1-be69-763ddf5ecd54"/>
    <ds:schemaRef ds:uri="a4a689da-b4c1-4e02-8f64-97b57470ca7b"/>
  </ds:schemaRefs>
</ds:datastoreItem>
</file>

<file path=customXml/itemProps4.xml><?xml version="1.0" encoding="utf-8"?>
<ds:datastoreItem xmlns:ds="http://schemas.openxmlformats.org/officeDocument/2006/customXml" ds:itemID="{4EF63F13-198B-4DFE-9165-E33785DC66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17</Pages>
  <Words>4939</Words>
  <Characters>26219</Characters>
  <Application>Microsoft Office Word</Application>
  <DocSecurity>0</DocSecurity>
  <Lines>218</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Kennedy Wiedeman</dc:creator>
  <cp:keywords/>
  <dc:description/>
  <cp:lastModifiedBy>Adeline LeBouef</cp:lastModifiedBy>
  <cp:revision>19</cp:revision>
  <dcterms:created xsi:type="dcterms:W3CDTF">2025-05-15T23:36:00Z</dcterms:created>
  <dcterms:modified xsi:type="dcterms:W3CDTF">2025-08-08T14:50:00Z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0x01010005DC16BF74EF7042A69B1463782A45D8</vt:lpwstr>
  </property>
  <property fmtid="{D5CDD505-2E9C-101B-9397-08002B2CF9AE}" pid="3" name="MediaServiceImageTags">
    <vt:lpwstr/>
  </property>
  <property fmtid="{D5CDD505-2E9C-101B-9397-08002B2CF9AE}" pid="4" name="GrammarlyDocumentId">
    <vt:lpwstr>f6583db80ab60bb46281014b5d21ac29c6ca800a09e7a26613ab6fe3148c87ec</vt:lpwstr>
  </property>
</Properties>
</file>